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4781" w:type="dxa"/>
        <w:tblInd w:w="-318" w:type="dxa"/>
        <w:tblLayout w:type="fixed"/>
        <w:tblLook w:val="04A0"/>
      </w:tblPr>
      <w:tblGrid>
        <w:gridCol w:w="534"/>
        <w:gridCol w:w="1701"/>
        <w:gridCol w:w="11623"/>
        <w:gridCol w:w="923"/>
      </w:tblGrid>
      <w:tr w:rsidR="005F22BB" w:rsidRPr="004B22A8" w:rsidTr="005F22BB">
        <w:tc>
          <w:tcPr>
            <w:tcW w:w="534" w:type="dxa"/>
            <w:vAlign w:val="center"/>
          </w:tcPr>
          <w:p w:rsidR="005F22BB" w:rsidRPr="00D31EFC" w:rsidRDefault="005F22BB" w:rsidP="004B22A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Sylfaen" w:eastAsia="Arial Unicode MS" w:hAnsi="Sylfaen" w:cs="Arial Unicode MS"/>
                <w:b/>
                <w:i/>
                <w:sz w:val="20"/>
                <w:szCs w:val="20"/>
                <w:lang w:val="hy-AM"/>
              </w:rPr>
            </w:pPr>
            <w:r w:rsidRPr="00D31EFC">
              <w:rPr>
                <w:rFonts w:ascii="Sylfaen" w:eastAsia="Arial Unicode MS" w:hAnsi="Sylfaen" w:cs="Arial Unicode MS"/>
                <w:b/>
                <w:i/>
                <w:sz w:val="20"/>
                <w:szCs w:val="20"/>
                <w:lang w:val="en-US"/>
              </w:rPr>
              <w:t>Չ/</w:t>
            </w:r>
            <w:r w:rsidRPr="00D31EFC">
              <w:rPr>
                <w:rFonts w:ascii="Sylfaen" w:eastAsia="Arial Unicode MS" w:hAnsi="Sylfaen" w:cs="Arial Unicode MS"/>
                <w:b/>
                <w:i/>
                <w:sz w:val="20"/>
                <w:szCs w:val="20"/>
                <w:lang w:val="hy-AM"/>
              </w:rPr>
              <w:t>Հ</w:t>
            </w:r>
          </w:p>
          <w:p w:rsidR="005F22BB" w:rsidRPr="00D31EFC" w:rsidRDefault="005F22BB" w:rsidP="004B22A8">
            <w:pPr>
              <w:spacing w:line="240" w:lineRule="atLeast"/>
              <w:jc w:val="center"/>
              <w:rPr>
                <w:rFonts w:ascii="Sylfaen" w:eastAsia="Arial Unicode MS" w:hAnsi="Sylfaen" w:cs="Arial Unicode MS"/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5F22BB" w:rsidRPr="00D31EFC" w:rsidRDefault="005F22BB" w:rsidP="004B22A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Sylfaen" w:eastAsia="Arial Unicode MS" w:hAnsi="Sylfaen" w:cs="Arial Unicode MS"/>
                <w:b/>
                <w:i/>
                <w:sz w:val="20"/>
                <w:szCs w:val="20"/>
                <w:lang w:val="hy-AM"/>
              </w:rPr>
            </w:pPr>
            <w:r w:rsidRPr="00D31EFC">
              <w:rPr>
                <w:rFonts w:ascii="Sylfaen" w:eastAsia="Arial Unicode MS" w:hAnsi="Sylfaen" w:cs="Arial Unicode MS"/>
                <w:b/>
                <w:i/>
                <w:sz w:val="20"/>
                <w:szCs w:val="20"/>
                <w:lang w:val="hy-AM"/>
              </w:rPr>
              <w:t>Գնման առարկա</w:t>
            </w:r>
          </w:p>
          <w:p w:rsidR="005F22BB" w:rsidRPr="00D31EFC" w:rsidRDefault="005F22BB" w:rsidP="004B22A8">
            <w:pPr>
              <w:spacing w:line="240" w:lineRule="atLeast"/>
              <w:jc w:val="center"/>
              <w:rPr>
                <w:rFonts w:ascii="Sylfaen" w:eastAsia="Arial Unicode MS" w:hAnsi="Sylfaen" w:cs="Arial Unicode MS"/>
                <w:b/>
                <w:i/>
                <w:sz w:val="20"/>
                <w:szCs w:val="20"/>
              </w:rPr>
            </w:pPr>
          </w:p>
        </w:tc>
        <w:tc>
          <w:tcPr>
            <w:tcW w:w="11623" w:type="dxa"/>
            <w:vAlign w:val="center"/>
          </w:tcPr>
          <w:p w:rsidR="005F22BB" w:rsidRPr="00D31EFC" w:rsidRDefault="005F22BB" w:rsidP="004B22A8">
            <w:pPr>
              <w:spacing w:line="240" w:lineRule="atLeast"/>
              <w:jc w:val="center"/>
              <w:rPr>
                <w:rFonts w:ascii="Sylfaen" w:eastAsia="Arial Unicode MS" w:hAnsi="Sylfaen" w:cs="Arial Unicode MS"/>
                <w:b/>
                <w:i/>
                <w:sz w:val="20"/>
                <w:szCs w:val="20"/>
              </w:rPr>
            </w:pPr>
            <w:r w:rsidRPr="00D31EFC">
              <w:rPr>
                <w:rFonts w:ascii="Sylfaen" w:eastAsia="Arial Unicode MS" w:hAnsi="Sylfaen" w:cs="Arial Unicode MS"/>
                <w:b/>
                <w:i/>
                <w:sz w:val="20"/>
                <w:szCs w:val="20"/>
                <w:lang w:val="en-US"/>
              </w:rPr>
              <w:t>ՏԵԽՆԻԿԱԿԱՆ ԲՆՈՒԹԱԳԻՐ</w:t>
            </w:r>
          </w:p>
        </w:tc>
        <w:tc>
          <w:tcPr>
            <w:tcW w:w="923" w:type="dxa"/>
            <w:vAlign w:val="center"/>
          </w:tcPr>
          <w:p w:rsidR="005F22BB" w:rsidRPr="00D31EFC" w:rsidRDefault="005F22BB" w:rsidP="004B22A8">
            <w:pPr>
              <w:spacing w:line="240" w:lineRule="atLeast"/>
              <w:jc w:val="center"/>
              <w:rPr>
                <w:rFonts w:ascii="Sylfaen" w:eastAsia="Arial Unicode MS" w:hAnsi="Sylfaen" w:cs="Arial Unicode MS"/>
                <w:b/>
                <w:i/>
                <w:sz w:val="20"/>
                <w:szCs w:val="20"/>
                <w:lang w:val="hy-AM"/>
              </w:rPr>
            </w:pPr>
            <w:r w:rsidRPr="00D31EFC">
              <w:rPr>
                <w:rFonts w:ascii="Sylfaen" w:eastAsia="Arial Unicode MS" w:hAnsi="Sylfaen" w:cs="Arial Unicode MS"/>
                <w:b/>
                <w:i/>
                <w:sz w:val="20"/>
                <w:szCs w:val="20"/>
                <w:lang w:val="hy-AM"/>
              </w:rPr>
              <w:t>Չափման միավոր</w:t>
            </w:r>
          </w:p>
        </w:tc>
      </w:tr>
      <w:tr w:rsidR="005F22BB" w:rsidTr="005F22BB">
        <w:tc>
          <w:tcPr>
            <w:tcW w:w="534" w:type="dxa"/>
          </w:tcPr>
          <w:p w:rsidR="005F22BB" w:rsidRPr="004B22A8" w:rsidRDefault="005F22BB" w:rsidP="004B22A8">
            <w:pPr>
              <w:rPr>
                <w:rFonts w:ascii="Sylfaen" w:hAnsi="Sylfaen"/>
                <w:b/>
                <w:lang w:val="en-US"/>
              </w:rPr>
            </w:pPr>
            <w:r w:rsidRPr="004B22A8">
              <w:rPr>
                <w:rFonts w:ascii="Sylfaen" w:hAnsi="Sylfaen"/>
                <w:b/>
                <w:lang w:val="en-US"/>
              </w:rPr>
              <w:t>1</w:t>
            </w:r>
          </w:p>
        </w:tc>
        <w:tc>
          <w:tcPr>
            <w:tcW w:w="1701" w:type="dxa"/>
          </w:tcPr>
          <w:p w:rsidR="005F22BB" w:rsidRPr="004B22A8" w:rsidRDefault="005F22BB" w:rsidP="004B22A8">
            <w:pPr>
              <w:rPr>
                <w:rFonts w:ascii="Sylfaen" w:eastAsia="Times New Roman" w:hAnsi="Sylfaen" w:cs="Times New Roman"/>
                <w:b/>
                <w:color w:val="333333"/>
                <w:sz w:val="21"/>
                <w:szCs w:val="21"/>
                <w:lang w:val="en-US" w:eastAsia="ru-RU"/>
              </w:rPr>
            </w:pPr>
            <w:r w:rsidRPr="004B22A8">
              <w:rPr>
                <w:rFonts w:ascii="Sylfaen" w:hAnsi="Sylfaen" w:cs="Sylfaen"/>
                <w:b/>
                <w:lang w:val="en-US"/>
              </w:rPr>
              <w:t>Բարձր</w:t>
            </w:r>
            <w:r w:rsidRPr="004B22A8">
              <w:rPr>
                <w:rFonts w:ascii="Sylfaen" w:hAnsi="Sylfaen"/>
                <w:b/>
                <w:lang w:val="en-US"/>
              </w:rPr>
              <w:t xml:space="preserve"> </w:t>
            </w:r>
            <w:r w:rsidRPr="004B22A8">
              <w:rPr>
                <w:rFonts w:ascii="Sylfaen" w:hAnsi="Sylfaen" w:cs="Sylfaen"/>
                <w:b/>
                <w:lang w:val="en-US"/>
              </w:rPr>
              <w:t>դասի</w:t>
            </w:r>
            <w:r w:rsidRPr="004B22A8">
              <w:rPr>
                <w:rFonts w:ascii="Sylfaen" w:hAnsi="Sylfaen"/>
                <w:b/>
                <w:lang w:val="en-US"/>
              </w:rPr>
              <w:t xml:space="preserve">  </w:t>
            </w:r>
            <w:r w:rsidRPr="004B22A8">
              <w:rPr>
                <w:rFonts w:ascii="Sylfaen" w:hAnsi="Sylfaen" w:cs="Sylfaen"/>
                <w:b/>
                <w:lang w:val="en-US"/>
              </w:rPr>
              <w:t>ԷԷԳ</w:t>
            </w:r>
            <w:r w:rsidRPr="004B22A8">
              <w:rPr>
                <w:rFonts w:ascii="Sylfaen" w:hAnsi="Sylfaen"/>
                <w:b/>
                <w:lang w:val="en-US"/>
              </w:rPr>
              <w:t xml:space="preserve"> </w:t>
            </w:r>
            <w:r w:rsidRPr="004B22A8">
              <w:rPr>
                <w:rFonts w:ascii="Sylfaen" w:hAnsi="Sylfaen" w:cs="Sylfaen"/>
                <w:b/>
                <w:lang w:val="en-US"/>
              </w:rPr>
              <w:t>համակարգ</w:t>
            </w:r>
            <w:r w:rsidRPr="004B22A8">
              <w:rPr>
                <w:rFonts w:ascii="Sylfaen" w:hAnsi="Sylfaen"/>
                <w:b/>
                <w:lang w:val="en-US"/>
              </w:rPr>
              <w:t xml:space="preserve"> 37 </w:t>
            </w:r>
            <w:r w:rsidRPr="00896CA4">
              <w:rPr>
                <w:rFonts w:ascii="Sylfaen" w:hAnsi="Sylfaen" w:cs="Sylfaen"/>
                <w:b/>
                <w:lang w:val="en-US"/>
              </w:rPr>
              <w:t xml:space="preserve">ԷԷԳ </w:t>
            </w:r>
            <w:r w:rsidRPr="004B22A8">
              <w:rPr>
                <w:rFonts w:ascii="Sylfaen" w:hAnsi="Sylfaen" w:cs="Sylfaen"/>
                <w:b/>
                <w:lang w:val="en-US"/>
              </w:rPr>
              <w:t>կանալներով, SpO2 մուտքով, HR մուտքով, բավարար նյարդաբանական ամբողջական հետազոտության համար</w:t>
            </w:r>
          </w:p>
          <w:p w:rsidR="005F22BB" w:rsidRPr="004B22A8" w:rsidRDefault="005F22BB" w:rsidP="004B22A8">
            <w:pPr>
              <w:rPr>
                <w:rFonts w:ascii="Sylfaen" w:hAnsi="Sylfaen"/>
                <w:b/>
                <w:lang w:val="en-US"/>
              </w:rPr>
            </w:pPr>
          </w:p>
        </w:tc>
        <w:tc>
          <w:tcPr>
            <w:tcW w:w="11623" w:type="dxa"/>
          </w:tcPr>
          <w:p w:rsidR="005F22BB" w:rsidRPr="008504F3" w:rsidRDefault="005F22BB" w:rsidP="00F8252C">
            <w:pPr>
              <w:autoSpaceDE w:val="0"/>
              <w:autoSpaceDN w:val="0"/>
              <w:adjustRightInd w:val="0"/>
              <w:spacing w:line="240" w:lineRule="atLeast"/>
              <w:rPr>
                <w:rFonts w:ascii="Sylfaen" w:eastAsia="Times New Roman" w:hAnsi="Sylfaen" w:cs="Times New Roman"/>
                <w:b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b/>
                <w:color w:val="333333"/>
                <w:sz w:val="21"/>
                <w:szCs w:val="21"/>
                <w:lang w:val="en-US" w:eastAsia="ru-RU"/>
              </w:rPr>
              <w:t>Բարձր դասի  ԷԷԳ համակարգ 37 ԷԷԳ կանալներով, SpO2 մուտքով, HR մուտքով, բավարար նյարդաբանական ամբողջական հետազոտության համար</w:t>
            </w:r>
          </w:p>
          <w:p w:rsidR="005F22BB" w:rsidRPr="008504F3" w:rsidRDefault="005F22BB" w:rsidP="00F8252C">
            <w:pPr>
              <w:autoSpaceDE w:val="0"/>
              <w:autoSpaceDN w:val="0"/>
              <w:adjustRightInd w:val="0"/>
              <w:spacing w:line="240" w:lineRule="atLeast"/>
              <w:rPr>
                <w:rFonts w:ascii="Sylfaen" w:eastAsia="Times New Roman" w:hAnsi="Sylfaen" w:cs="Times New Roman"/>
                <w:b/>
                <w:color w:val="333333"/>
                <w:sz w:val="21"/>
                <w:szCs w:val="21"/>
                <w:lang w:val="en-US" w:eastAsia="ru-RU"/>
              </w:rPr>
            </w:pPr>
          </w:p>
          <w:p w:rsidR="005F22BB" w:rsidRPr="008504F3" w:rsidRDefault="005F22BB" w:rsidP="00A67747">
            <w:pPr>
              <w:spacing w:line="240" w:lineRule="atLeast"/>
              <w:jc w:val="both"/>
              <w:rPr>
                <w:rFonts w:ascii="Sylfaen" w:eastAsia="Times New Roman" w:hAnsi="Sylfaen" w:cs="Times New Roman"/>
                <w:b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b/>
                <w:color w:val="333333"/>
                <w:sz w:val="21"/>
                <w:szCs w:val="21"/>
                <w:lang w:val="en-US" w:eastAsia="ru-RU"/>
              </w:rPr>
              <w:t>Սարքը պետք է բավարարի ներքոհիշյալ ընդհանուր պահանջներին՝</w:t>
            </w:r>
          </w:p>
          <w:p w:rsidR="005F22BB" w:rsidRPr="008504F3" w:rsidRDefault="005F22BB" w:rsidP="00A67747">
            <w:pPr>
              <w:spacing w:line="240" w:lineRule="atLeast"/>
              <w:jc w:val="both"/>
              <w:rPr>
                <w:rFonts w:ascii="Sylfaen" w:eastAsia="Times New Roman" w:hAnsi="Sylfaen" w:cs="Times New Roman"/>
                <w:b/>
                <w:color w:val="333333"/>
                <w:sz w:val="21"/>
                <w:szCs w:val="21"/>
                <w:lang w:val="en-US" w:eastAsia="ru-RU"/>
              </w:rPr>
            </w:pPr>
          </w:p>
          <w:p w:rsidR="005F22BB" w:rsidRPr="008504F3" w:rsidRDefault="005F22BB" w:rsidP="00A67747">
            <w:pPr>
              <w:spacing w:line="240" w:lineRule="atLeast"/>
              <w:jc w:val="both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Պետք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է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հասանելի լինի ինչպես սայլակային, այնպես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էլ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շարժական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տարբերակներով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,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ստացման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եւ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վերանայման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Helvetica"/>
                <w:color w:val="333333"/>
                <w:sz w:val="21"/>
                <w:szCs w:val="21"/>
                <w:lang w:val="en-US" w:eastAsia="ru-RU"/>
              </w:rPr>
              <w:t xml:space="preserve">համար բոլոր հարմարանքներով </w:t>
            </w:r>
            <w:r w:rsidRPr="008504F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(</w:t>
            </w:r>
            <w:r w:rsidRPr="008504F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Aquisition/Review)</w:t>
            </w:r>
            <w:r w:rsidRPr="008504F3">
              <w:rPr>
                <w:rFonts w:ascii="Sylfaen" w:eastAsia="Times New Roman" w:hAnsi="Sylfaen" w:cs="Helvetica"/>
                <w:color w:val="333333"/>
                <w:sz w:val="21"/>
                <w:szCs w:val="21"/>
                <w:lang w:val="en-US" w:eastAsia="ru-RU"/>
              </w:rPr>
              <w:t>, ծրագրերով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,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ցանցային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կատարումներով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: </w:t>
            </w:r>
            <w:r w:rsidRPr="008504F3">
              <w:rPr>
                <w:rFonts w:ascii="Sylfaen" w:eastAsia="Times New Roman" w:hAnsi="Sylfaen" w:cs="Helvetica"/>
                <w:color w:val="333333"/>
                <w:sz w:val="21"/>
                <w:szCs w:val="21"/>
                <w:lang w:val="en-US" w:eastAsia="ru-RU"/>
              </w:rPr>
              <w:t>Հնարավորություն ունենա կիրառվելու ցանկացած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 xml:space="preserve"> նյարդաֆիզիոլոգիական ախտորոշման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պրակտիկայում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(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կլինիկական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եւ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հետազոտական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  <w:t>EEG/VEEG</w:t>
            </w:r>
            <w:r w:rsidRPr="008504F3">
              <w:rPr>
                <w:rFonts w:ascii="Sylfaen" w:eastAsia="Times New Roman" w:hAnsi="Sylfaen" w:cs="Helvetica"/>
                <w:color w:val="333333"/>
                <w:sz w:val="21"/>
                <w:szCs w:val="21"/>
                <w:lang w:val="en-US" w:eastAsia="ru-RU"/>
              </w:rPr>
              <w:t>,</w:t>
            </w: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  <w:t xml:space="preserve"> Evoked and Event Related Potentials, Sleep Analysis, Epilepsy monitoring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).</w:t>
            </w:r>
          </w:p>
          <w:p w:rsidR="005F22BB" w:rsidRPr="008504F3" w:rsidRDefault="005F22BB" w:rsidP="00A67747">
            <w:pPr>
              <w:spacing w:after="200" w:line="240" w:lineRule="atLeast"/>
              <w:jc w:val="both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Սարքը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պետք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է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ունենա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շատ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բարձր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տեխնիկական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բնութագրեր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,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որպեսզի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 xml:space="preserve">իդեալականորեն բավարարի 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առաջադեմ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պրակտիկ եւ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հետազոտական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կենտրոնների պահանջները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:</w:t>
            </w:r>
          </w:p>
          <w:p w:rsidR="005F22BB" w:rsidRPr="008504F3" w:rsidRDefault="005F22BB" w:rsidP="00A67747">
            <w:pPr>
              <w:spacing w:line="240" w:lineRule="atLeast"/>
              <w:jc w:val="both"/>
              <w:rPr>
                <w:rFonts w:ascii="Sylfaen" w:eastAsia="Times New Roman" w:hAnsi="Sylfaen" w:cs="Helvetica"/>
                <w:b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Helvetica"/>
                <w:b/>
                <w:color w:val="333333"/>
                <w:sz w:val="21"/>
                <w:szCs w:val="21"/>
                <w:lang w:val="en-US" w:eastAsia="ru-RU"/>
              </w:rPr>
              <w:t>Պետք է ունենան հետեւյալ հիմնական բնութագրերը՝</w:t>
            </w:r>
          </w:p>
          <w:p w:rsidR="005F22BB" w:rsidRPr="008504F3" w:rsidRDefault="005F22BB" w:rsidP="00A67747">
            <w:pPr>
              <w:pStyle w:val="ListParagraph"/>
              <w:numPr>
                <w:ilvl w:val="0"/>
                <w:numId w:val="17"/>
              </w:numPr>
              <w:spacing w:line="240" w:lineRule="atLeast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 xml:space="preserve">Մեծ քանակի ալիքներ (միաբեւեռ եւ երկբեւեռ), բարձր դինամիկ  </w:t>
            </w: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  <w:t xml:space="preserve">AC </w:t>
            </w: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եւ</w:t>
            </w: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  <w:t xml:space="preserve"> DC</w:t>
            </w: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 xml:space="preserve"> զույգեր, բավարարելու ամբողջ նյարդաֆիզիոլոգիական պահանջները</w:t>
            </w:r>
          </w:p>
          <w:p w:rsidR="005F22BB" w:rsidRPr="008504F3" w:rsidRDefault="005F22BB" w:rsidP="00A67747">
            <w:pPr>
              <w:numPr>
                <w:ilvl w:val="0"/>
                <w:numId w:val="17"/>
              </w:numPr>
              <w:spacing w:line="240" w:lineRule="atLeast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 xml:space="preserve">Ծրագրավորվող պահեստային հաճախականություն մինչեւ </w:t>
            </w: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  <w:t xml:space="preserve">32 KHz </w:t>
            </w: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յուրաքանչյուր ալիքի համար եւ բազմա-հաճախականություն</w:t>
            </w:r>
          </w:p>
          <w:p w:rsidR="005F22BB" w:rsidRPr="008504F3" w:rsidRDefault="005F22BB" w:rsidP="00A67747">
            <w:pPr>
              <w:numPr>
                <w:ilvl w:val="0"/>
                <w:numId w:val="17"/>
              </w:numPr>
              <w:spacing w:line="240" w:lineRule="atLeast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 xml:space="preserve">Ազդանշանի բարձր որակ (ցածր աղմուկ, բարձր զգայունություն մեծ դինամիկի , բարձր </w:t>
            </w: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  <w:t xml:space="preserve">CMRR </w:t>
            </w: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)</w:t>
            </w:r>
          </w:p>
          <w:p w:rsidR="005F22BB" w:rsidRPr="008504F3" w:rsidRDefault="005F22BB" w:rsidP="00A67747">
            <w:pPr>
              <w:numPr>
                <w:ilvl w:val="0"/>
                <w:numId w:val="17"/>
              </w:numPr>
              <w:spacing w:line="240" w:lineRule="atLeast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 xml:space="preserve">Արտեֆակտի բացառում, 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Helvetica"/>
                <w:color w:val="333333"/>
                <w:sz w:val="21"/>
                <w:szCs w:val="21"/>
                <w:lang w:val="en-US" w:eastAsia="ru-RU"/>
              </w:rPr>
              <w:t>խնամյալի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անվտանգություն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եւ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բազմակողմանիություն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(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միացման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լուծումները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թույլ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են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տալիս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տեղադրել</w:t>
            </w: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Helvetica"/>
                <w:color w:val="333333"/>
                <w:sz w:val="21"/>
                <w:szCs w:val="21"/>
                <w:lang w:val="en-US" w:eastAsia="ru-RU"/>
              </w:rPr>
              <w:t xml:space="preserve">ստացման 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սարքը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վերահսկիչ աշխատանքային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կայանից հեռու)</w:t>
            </w:r>
          </w:p>
          <w:p w:rsidR="005F22BB" w:rsidRPr="008504F3" w:rsidRDefault="005F22BB" w:rsidP="00A67747">
            <w:pPr>
              <w:pStyle w:val="ListParagraph"/>
              <w:numPr>
                <w:ilvl w:val="0"/>
                <w:numId w:val="3"/>
              </w:numPr>
              <w:spacing w:line="240" w:lineRule="atLeast"/>
              <w:jc w:val="both"/>
              <w:rPr>
                <w:rFonts w:ascii="Helvetica" w:eastAsia="Times New Roman" w:hAnsi="Helvetica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  <w:t xml:space="preserve">Լայն միջակայքի թուղունակությունը </w:t>
            </w: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  <w:t xml:space="preserve">DC / AC </w:t>
            </w: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տեղադրված ուժեղացուցիչի համար</w:t>
            </w:r>
          </w:p>
          <w:p w:rsidR="005F22BB" w:rsidRPr="008504F3" w:rsidRDefault="005F22BB" w:rsidP="00A67747">
            <w:pPr>
              <w:numPr>
                <w:ilvl w:val="0"/>
                <w:numId w:val="17"/>
              </w:numPr>
              <w:spacing w:line="240" w:lineRule="atLeast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  <w:t xml:space="preserve">LCD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Էկրան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Helvetica"/>
                <w:color w:val="333333"/>
                <w:sz w:val="21"/>
                <w:szCs w:val="21"/>
                <w:lang w:val="en-US" w:eastAsia="ru-RU"/>
              </w:rPr>
              <w:t xml:space="preserve">միջոցով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հիմնական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ստացման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 xml:space="preserve">գործառույթների  լիարժեք 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ինտերակտիվություն</w:t>
            </w:r>
            <w:r w:rsidRPr="008504F3">
              <w:rPr>
                <w:rFonts w:ascii="Sylfaen" w:eastAsia="Times New Roman" w:hAnsi="Sylfaen" w:cs="Helvetica"/>
                <w:color w:val="333333"/>
                <w:sz w:val="21"/>
                <w:szCs w:val="21"/>
                <w:lang w:val="en-US" w:eastAsia="ru-RU"/>
              </w:rPr>
              <w:t>՝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Helvetica"/>
                <w:color w:val="333333"/>
                <w:sz w:val="21"/>
                <w:szCs w:val="21"/>
                <w:lang w:val="en-US" w:eastAsia="ru-RU"/>
              </w:rPr>
              <w:t>դիմադրության ստուգում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, </w:t>
            </w:r>
            <w:r w:rsidRPr="008504F3">
              <w:rPr>
                <w:rFonts w:ascii="Sylfaen" w:eastAsia="Times New Roman" w:hAnsi="Sylfaen" w:cs="Helvetica"/>
                <w:color w:val="333333"/>
                <w:sz w:val="21"/>
                <w:szCs w:val="21"/>
                <w:lang w:val="en-US" w:eastAsia="ru-RU"/>
              </w:rPr>
              <w:t>հագեցվածության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մակարդակի ստուգում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,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էլեկտրոդների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ստուգում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եւ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 </w:t>
            </w:r>
            <w:r w:rsidRPr="008504F3">
              <w:rPr>
                <w:rFonts w:ascii="Sylfaen" w:eastAsia="Times New Roman" w:hAnsi="Sylfaen" w:cs="Helvetica"/>
                <w:color w:val="333333"/>
                <w:sz w:val="21"/>
                <w:szCs w:val="21"/>
                <w:lang w:val="en-US" w:eastAsia="ru-RU"/>
              </w:rPr>
              <w:t>ԷԷԳ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 xml:space="preserve">ռեժիմի 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ստուգաճշտման կառավարում</w:t>
            </w:r>
          </w:p>
          <w:p w:rsidR="005F22BB" w:rsidRPr="008504F3" w:rsidRDefault="005F22BB" w:rsidP="00A67747">
            <w:pPr>
              <w:numPr>
                <w:ilvl w:val="0"/>
                <w:numId w:val="17"/>
              </w:numPr>
              <w:spacing w:line="240" w:lineRule="atLeast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Երկարաժամկետ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 xml:space="preserve">մոնիտորինգ՝ փոխարինելի </w:t>
            </w: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 xml:space="preserve">գլխատուփը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պետք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է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աշխատի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որպես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հեռակառավարման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 xml:space="preserve">սարք, </w:t>
            </w:r>
            <w:proofErr w:type="gramStart"/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 xml:space="preserve">միացված 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Helvetica"/>
                <w:color w:val="333333"/>
                <w:sz w:val="21"/>
                <w:szCs w:val="21"/>
                <w:lang w:val="en-US" w:eastAsia="ru-RU"/>
              </w:rPr>
              <w:t>նախատեսված</w:t>
            </w:r>
            <w:proofErr w:type="gramEnd"/>
            <w:r w:rsidRPr="008504F3">
              <w:rPr>
                <w:rFonts w:ascii="Sylfaen" w:eastAsia="Times New Roman" w:hAnsi="Sylfaen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մալուխով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ստացման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սարքին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.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Այս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կերպ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,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այն պետք է լինի ճկուն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ռեժիմ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 xml:space="preserve">կառավարելու խնամյալի 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դիրքը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ստացման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կայանից հեռավորության վրա:</w:t>
            </w:r>
          </w:p>
          <w:p w:rsidR="005F22BB" w:rsidRPr="008504F3" w:rsidRDefault="005F22BB" w:rsidP="00A67747">
            <w:pPr>
              <w:spacing w:line="240" w:lineRule="atLeast"/>
              <w:jc w:val="both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</w:pPr>
          </w:p>
          <w:p w:rsidR="005F22BB" w:rsidRPr="008504F3" w:rsidRDefault="005F22BB" w:rsidP="00A67747">
            <w:pPr>
              <w:spacing w:line="240" w:lineRule="atLeast"/>
              <w:jc w:val="both"/>
              <w:rPr>
                <w:rFonts w:ascii="Sylfaen" w:eastAsia="Times New Roman" w:hAnsi="Sylfaen" w:cs="Times New Roman"/>
                <w:b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b/>
                <w:color w:val="333333"/>
                <w:sz w:val="21"/>
                <w:szCs w:val="21"/>
                <w:lang w:val="en-US" w:eastAsia="ru-RU"/>
              </w:rPr>
              <w:t>Պետք</w:t>
            </w:r>
            <w:r w:rsidRPr="008504F3">
              <w:rPr>
                <w:rFonts w:ascii="Helvetica" w:eastAsia="Times New Roman" w:hAnsi="Helvetica" w:cs="Helvetica"/>
                <w:b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b/>
                <w:color w:val="333333"/>
                <w:sz w:val="21"/>
                <w:szCs w:val="21"/>
                <w:lang w:val="en-US" w:eastAsia="ru-RU"/>
              </w:rPr>
              <w:t>է</w:t>
            </w:r>
            <w:r w:rsidRPr="008504F3">
              <w:rPr>
                <w:rFonts w:ascii="Helvetica" w:eastAsia="Times New Roman" w:hAnsi="Helvetica" w:cs="Helvetica"/>
                <w:b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b/>
                <w:color w:val="333333"/>
                <w:sz w:val="21"/>
                <w:szCs w:val="21"/>
                <w:lang w:val="en-US" w:eastAsia="ru-RU"/>
              </w:rPr>
              <w:t>ունենա հնարավորություն կիրառելու</w:t>
            </w:r>
            <w:r w:rsidRPr="008504F3">
              <w:rPr>
                <w:rFonts w:ascii="Helvetica" w:eastAsia="Times New Roman" w:hAnsi="Helvetica" w:cs="Helvetica"/>
                <w:b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b/>
                <w:color w:val="333333"/>
                <w:sz w:val="21"/>
                <w:szCs w:val="21"/>
                <w:lang w:val="en-US" w:eastAsia="ru-RU"/>
              </w:rPr>
              <w:t>հետեւյալ</w:t>
            </w:r>
            <w:r w:rsidRPr="008504F3">
              <w:rPr>
                <w:rFonts w:ascii="Helvetica" w:eastAsia="Times New Roman" w:hAnsi="Helvetica" w:cs="Times New Roman"/>
                <w:b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b/>
                <w:color w:val="333333"/>
                <w:sz w:val="21"/>
                <w:szCs w:val="21"/>
                <w:lang w:val="en-US" w:eastAsia="ru-RU"/>
              </w:rPr>
              <w:t>ծրագրային</w:t>
            </w:r>
            <w:r w:rsidRPr="008504F3">
              <w:rPr>
                <w:rFonts w:ascii="Helvetica" w:eastAsia="Times New Roman" w:hAnsi="Helvetica" w:cs="Helvetica"/>
                <w:b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b/>
                <w:color w:val="333333"/>
                <w:sz w:val="21"/>
                <w:szCs w:val="21"/>
                <w:lang w:val="en-US" w:eastAsia="ru-RU"/>
              </w:rPr>
              <w:t>փաթեթները</w:t>
            </w:r>
            <w:r w:rsidRPr="008504F3">
              <w:rPr>
                <w:rFonts w:ascii="Sylfaen" w:eastAsia="Times New Roman" w:hAnsi="Sylfaen" w:cs="Helvetica"/>
                <w:b/>
                <w:color w:val="333333"/>
                <w:sz w:val="21"/>
                <w:szCs w:val="21"/>
                <w:lang w:val="en-US" w:eastAsia="ru-RU"/>
              </w:rPr>
              <w:t>՝</w:t>
            </w:r>
          </w:p>
          <w:p w:rsidR="005F22BB" w:rsidRPr="008504F3" w:rsidRDefault="005F22BB" w:rsidP="00A67747">
            <w:pPr>
              <w:pStyle w:val="ListParagraph"/>
              <w:numPr>
                <w:ilvl w:val="0"/>
                <w:numId w:val="18"/>
              </w:numPr>
              <w:spacing w:line="240" w:lineRule="atLeast"/>
              <w:jc w:val="both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  <w:t xml:space="preserve">EEG </w:t>
            </w: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ծրագրային փաթեթ</w:t>
            </w:r>
          </w:p>
          <w:p w:rsidR="005F22BB" w:rsidRPr="008504F3" w:rsidRDefault="005F22BB" w:rsidP="00A67747">
            <w:pPr>
              <w:numPr>
                <w:ilvl w:val="0"/>
                <w:numId w:val="18"/>
              </w:numPr>
              <w:spacing w:line="240" w:lineRule="atLeast"/>
              <w:jc w:val="both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EP</w:t>
            </w: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(լրացուցիչ, optional)</w:t>
            </w:r>
          </w:p>
          <w:p w:rsidR="005F22BB" w:rsidRPr="008504F3" w:rsidRDefault="005F22BB" w:rsidP="00A67747">
            <w:pPr>
              <w:numPr>
                <w:ilvl w:val="0"/>
                <w:numId w:val="18"/>
              </w:numPr>
              <w:spacing w:line="240" w:lineRule="atLeast"/>
              <w:jc w:val="both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bdr w:val="none" w:sz="0" w:space="0" w:color="auto" w:frame="1"/>
                <w:lang w:eastAsia="ru-RU"/>
              </w:rPr>
              <w:t>ERP</w:t>
            </w: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bdr w:val="none" w:sz="0" w:space="0" w:color="auto" w:frame="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(լրացուցիչ, optional)</w:t>
            </w: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  <w:t>.</w:t>
            </w:r>
          </w:p>
          <w:p w:rsidR="005F22BB" w:rsidRPr="008504F3" w:rsidRDefault="005F22BB" w:rsidP="00A67747">
            <w:pPr>
              <w:spacing w:line="240" w:lineRule="atLeast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  <w:t>EEG</w:t>
            </w: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ծրագիրը</w:t>
            </w: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պետք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է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ներառի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խնամյալի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տվյալների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բազան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eastAsia="ru-RU"/>
              </w:rPr>
              <w:t>,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8504F3">
              <w:rPr>
                <w:rFonts w:ascii="Sylfaen" w:eastAsia="Times New Roman" w:hAnsi="Sylfaen" w:cs="Helvetica"/>
                <w:color w:val="333333"/>
                <w:sz w:val="21"/>
                <w:szCs w:val="21"/>
                <w:lang w:val="en-US" w:eastAsia="ru-RU"/>
              </w:rPr>
              <w:t>ԷԷԳ</w:t>
            </w:r>
            <w:r w:rsidRPr="008504F3">
              <w:rPr>
                <w:rFonts w:ascii="Sylfaen" w:eastAsia="Times New Roman" w:hAnsi="Sylfaen" w:cs="Helvetica"/>
                <w:color w:val="333333"/>
                <w:sz w:val="21"/>
                <w:szCs w:val="21"/>
                <w:lang w:eastAsia="ru-RU"/>
              </w:rPr>
              <w:t>-</w:t>
            </w:r>
            <w:r w:rsidRPr="008504F3">
              <w:rPr>
                <w:rFonts w:ascii="Sylfaen" w:eastAsia="Times New Roman" w:hAnsi="Sylfaen" w:cs="Helvetica"/>
                <w:color w:val="333333"/>
                <w:sz w:val="21"/>
                <w:szCs w:val="21"/>
                <w:lang w:val="en-US" w:eastAsia="ru-RU"/>
              </w:rPr>
              <w:t>ի</w:t>
            </w:r>
            <w:r w:rsidRPr="008504F3">
              <w:rPr>
                <w:rFonts w:ascii="Sylfaen" w:eastAsia="Times New Roman" w:hAnsi="Sylfaen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ստացումն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եւ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վերանայումը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eastAsia="ru-RU"/>
              </w:rPr>
              <w:t>:</w:t>
            </w:r>
          </w:p>
          <w:p w:rsidR="005F22BB" w:rsidRPr="008504F3" w:rsidRDefault="005F22BB" w:rsidP="00A67747">
            <w:pPr>
              <w:spacing w:line="240" w:lineRule="atLeast"/>
              <w:rPr>
                <w:rFonts w:ascii="Sylfaen" w:hAnsi="Sylfaen" w:cs="Sylfaen"/>
                <w:sz w:val="20"/>
                <w:szCs w:val="20"/>
              </w:rPr>
            </w:pPr>
            <w:r w:rsidRPr="008504F3">
              <w:rPr>
                <w:rFonts w:ascii="Sylfaen" w:hAnsi="Sylfaen" w:cs="Sylfaen"/>
                <w:sz w:val="20"/>
                <w:szCs w:val="20"/>
                <w:lang w:val="en-US"/>
              </w:rPr>
              <w:t>Ծրագիրը</w:t>
            </w:r>
            <w:r w:rsidRPr="008504F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8504F3">
              <w:rPr>
                <w:rFonts w:ascii="ArTarumianTimes" w:hAnsi="ArTarumianTimes" w:cs="ArTarumianTimes"/>
                <w:sz w:val="20"/>
                <w:szCs w:val="20"/>
              </w:rPr>
              <w:t xml:space="preserve"> </w:t>
            </w:r>
            <w:r w:rsidRPr="008504F3">
              <w:rPr>
                <w:rFonts w:ascii="Sylfaen" w:hAnsi="Sylfaen" w:cs="Sylfaen"/>
                <w:sz w:val="20"/>
                <w:szCs w:val="20"/>
                <w:lang w:val="en-US"/>
              </w:rPr>
              <w:t>պետք</w:t>
            </w:r>
            <w:r w:rsidRPr="008504F3">
              <w:rPr>
                <w:rFonts w:ascii="ArTarumianTimes" w:hAnsi="ArTarumianTimes" w:cs="ArTarumianTimes"/>
                <w:sz w:val="20"/>
                <w:szCs w:val="20"/>
              </w:rPr>
              <w:t xml:space="preserve"> </w:t>
            </w:r>
            <w:r w:rsidRPr="008504F3">
              <w:rPr>
                <w:rFonts w:ascii="Sylfaen" w:hAnsi="Sylfaen" w:cs="Sylfaen"/>
                <w:sz w:val="20"/>
                <w:szCs w:val="20"/>
                <w:lang w:val="en-US"/>
              </w:rPr>
              <w:t>է</w:t>
            </w:r>
            <w:r w:rsidRPr="008504F3">
              <w:rPr>
                <w:rFonts w:ascii="ArTarumianTimes" w:hAnsi="ArTarumianTimes" w:cs="ArTarumianTimes"/>
                <w:sz w:val="20"/>
                <w:szCs w:val="20"/>
              </w:rPr>
              <w:t xml:space="preserve"> </w:t>
            </w:r>
            <w:r w:rsidRPr="008504F3">
              <w:rPr>
                <w:rFonts w:ascii="Sylfaen" w:hAnsi="Sylfaen" w:cs="Sylfaen"/>
                <w:sz w:val="20"/>
                <w:szCs w:val="20"/>
                <w:lang w:val="en-US"/>
              </w:rPr>
              <w:t>ունենա</w:t>
            </w:r>
            <w:r w:rsidRPr="008504F3">
              <w:rPr>
                <w:rFonts w:ascii="ArTarumianTimes" w:hAnsi="ArTarumianTimes" w:cs="ArTarumianTimes"/>
                <w:sz w:val="20"/>
                <w:szCs w:val="20"/>
              </w:rPr>
              <w:t xml:space="preserve"> </w:t>
            </w:r>
            <w:r w:rsidRPr="008504F3">
              <w:rPr>
                <w:rFonts w:ascii="Sylfaen" w:hAnsi="Sylfaen" w:cs="Sylfaen"/>
                <w:sz w:val="20"/>
                <w:szCs w:val="20"/>
                <w:lang w:val="en-US"/>
              </w:rPr>
              <w:t>նաեւ</w:t>
            </w:r>
            <w:r w:rsidRPr="008504F3">
              <w:rPr>
                <w:rFonts w:ascii="ArTarumianTimes" w:hAnsi="ArTarumianTimes" w:cs="ArTarumianTimes"/>
                <w:sz w:val="20"/>
                <w:szCs w:val="20"/>
              </w:rPr>
              <w:t xml:space="preserve"> </w:t>
            </w:r>
            <w:r w:rsidRPr="008504F3">
              <w:rPr>
                <w:rFonts w:ascii="Sylfaen" w:hAnsi="Sylfaen" w:cs="Sylfaen"/>
                <w:sz w:val="20"/>
                <w:szCs w:val="20"/>
                <w:lang w:val="en-US"/>
              </w:rPr>
              <w:t>տվյալների</w:t>
            </w:r>
            <w:r w:rsidRPr="008504F3">
              <w:rPr>
                <w:rFonts w:ascii="ArTarumianTimes" w:hAnsi="ArTarumianTimes" w:cs="ArTarumianTimes"/>
                <w:sz w:val="20"/>
                <w:szCs w:val="20"/>
              </w:rPr>
              <w:t xml:space="preserve">  </w:t>
            </w:r>
            <w:r w:rsidRPr="008504F3">
              <w:rPr>
                <w:rFonts w:ascii="Sylfaen" w:hAnsi="Sylfaen" w:cs="ArTarumianTimes"/>
                <w:sz w:val="20"/>
                <w:szCs w:val="20"/>
                <w:lang w:val="en-US"/>
              </w:rPr>
              <w:t>Բրաուզեր</w:t>
            </w:r>
            <w:r w:rsidRPr="008504F3">
              <w:rPr>
                <w:rFonts w:ascii="ArTarumianTimes" w:hAnsi="ArTarumianTimes" w:cs="ArTarumianTimes"/>
                <w:sz w:val="20"/>
                <w:szCs w:val="20"/>
              </w:rPr>
              <w:t xml:space="preserve"> </w:t>
            </w:r>
            <w:r w:rsidRPr="008504F3">
              <w:rPr>
                <w:rFonts w:ascii="Sylfaen" w:hAnsi="Sylfaen" w:cs="Sylfaen"/>
                <w:sz w:val="20"/>
                <w:szCs w:val="20"/>
                <w:lang w:val="en-US"/>
              </w:rPr>
              <w:t>եւ</w:t>
            </w:r>
            <w:r w:rsidRPr="008504F3">
              <w:rPr>
                <w:rFonts w:ascii="ArTarumianTimes" w:hAnsi="ArTarumianTimes" w:cs="ArTarumianTimes"/>
                <w:sz w:val="20"/>
                <w:szCs w:val="20"/>
              </w:rPr>
              <w:t xml:space="preserve"> </w:t>
            </w:r>
            <w:r w:rsidRPr="008504F3">
              <w:rPr>
                <w:rFonts w:ascii="ArTarumianTimes" w:hAnsi="ArTarumianTimes" w:cs="ArTarumianTimes"/>
                <w:sz w:val="20"/>
                <w:szCs w:val="20"/>
                <w:lang w:val="en-US"/>
              </w:rPr>
              <w:t>EEG</w:t>
            </w:r>
            <w:r w:rsidRPr="008504F3">
              <w:rPr>
                <w:rFonts w:ascii="ArTarumianTimes" w:hAnsi="ArTarumianTimes" w:cs="ArTarumianTimes"/>
                <w:sz w:val="20"/>
                <w:szCs w:val="20"/>
              </w:rPr>
              <w:t>2</w:t>
            </w:r>
            <w:r w:rsidRPr="008504F3">
              <w:rPr>
                <w:rFonts w:ascii="ArTarumianTimes" w:hAnsi="ArTarumianTimes" w:cs="ArTarumianTimes"/>
                <w:sz w:val="20"/>
                <w:szCs w:val="20"/>
                <w:lang w:val="en-US"/>
              </w:rPr>
              <w:t>Go</w:t>
            </w:r>
            <w:r w:rsidRPr="008504F3">
              <w:rPr>
                <w:rFonts w:ascii="ArTarumianTimes" w:hAnsi="ArTarumianTimes" w:cs="ArTarumianTimes"/>
                <w:sz w:val="20"/>
                <w:szCs w:val="20"/>
              </w:rPr>
              <w:t xml:space="preserve">, </w:t>
            </w:r>
            <w:r w:rsidRPr="008504F3">
              <w:rPr>
                <w:rFonts w:ascii="Sylfaen" w:hAnsi="Sylfaen" w:cs="ArTarumianTimes"/>
                <w:sz w:val="20"/>
                <w:szCs w:val="20"/>
                <w:lang w:val="en-US"/>
              </w:rPr>
              <w:t>որը</w:t>
            </w:r>
            <w:r w:rsidRPr="008504F3">
              <w:rPr>
                <w:rFonts w:ascii="Sylfaen" w:hAnsi="Sylfaen" w:cs="ArTarumianTimes"/>
                <w:sz w:val="20"/>
                <w:szCs w:val="20"/>
              </w:rPr>
              <w:t xml:space="preserve"> </w:t>
            </w:r>
            <w:r w:rsidRPr="008504F3">
              <w:rPr>
                <w:rFonts w:ascii="Sylfaen" w:hAnsi="Sylfaen" w:cs="Sylfaen"/>
                <w:sz w:val="20"/>
                <w:szCs w:val="20"/>
                <w:lang w:val="en-US"/>
              </w:rPr>
              <w:t>թույլ</w:t>
            </w:r>
            <w:r w:rsidRPr="008504F3">
              <w:rPr>
                <w:rFonts w:ascii="ArTarumianTimes" w:hAnsi="ArTarumianTimes" w:cs="ArTarumianTimes"/>
                <w:sz w:val="20"/>
                <w:szCs w:val="20"/>
              </w:rPr>
              <w:t xml:space="preserve"> </w:t>
            </w:r>
            <w:r w:rsidRPr="008504F3">
              <w:rPr>
                <w:rFonts w:ascii="Sylfaen" w:hAnsi="Sylfaen" w:cs="Sylfaen"/>
                <w:sz w:val="20"/>
                <w:szCs w:val="20"/>
                <w:lang w:val="en-US"/>
              </w:rPr>
              <w:t>է</w:t>
            </w:r>
            <w:r w:rsidRPr="008504F3">
              <w:rPr>
                <w:rFonts w:ascii="ArTarumianTimes" w:hAnsi="ArTarumianTimes" w:cs="ArTarumianTimes"/>
                <w:sz w:val="20"/>
                <w:szCs w:val="20"/>
              </w:rPr>
              <w:t xml:space="preserve"> </w:t>
            </w:r>
            <w:r w:rsidRPr="008504F3">
              <w:rPr>
                <w:rFonts w:ascii="Sylfaen" w:hAnsi="Sylfaen" w:cs="Sylfaen"/>
                <w:sz w:val="20"/>
                <w:szCs w:val="20"/>
                <w:lang w:val="en-US"/>
              </w:rPr>
              <w:t>տալիս</w:t>
            </w:r>
            <w:r w:rsidRPr="008504F3">
              <w:rPr>
                <w:rFonts w:ascii="ArTarumianTimes" w:hAnsi="ArTarumianTimes" w:cs="ArTarumianTimes"/>
                <w:sz w:val="20"/>
                <w:szCs w:val="20"/>
              </w:rPr>
              <w:t xml:space="preserve"> </w:t>
            </w:r>
            <w:r w:rsidRPr="008504F3">
              <w:rPr>
                <w:rFonts w:ascii="Sylfaen" w:hAnsi="Sylfaen" w:cs="Sylfaen"/>
                <w:sz w:val="20"/>
                <w:szCs w:val="20"/>
                <w:lang w:val="en-US"/>
              </w:rPr>
              <w:t>բժշկին</w:t>
            </w:r>
            <w:r w:rsidRPr="008504F3">
              <w:rPr>
                <w:rFonts w:ascii="ArTarumianTimes" w:hAnsi="ArTarumianTimes" w:cs="ArTarumianTimes"/>
                <w:sz w:val="20"/>
                <w:szCs w:val="20"/>
              </w:rPr>
              <w:t xml:space="preserve"> </w:t>
            </w:r>
            <w:r w:rsidRPr="008504F3">
              <w:rPr>
                <w:rFonts w:ascii="Sylfaen" w:hAnsi="Sylfaen" w:cs="Sylfaen"/>
                <w:sz w:val="20"/>
                <w:szCs w:val="20"/>
                <w:lang w:val="en-US"/>
              </w:rPr>
              <w:t>հեշտությամբ</w:t>
            </w:r>
            <w:r w:rsidRPr="008504F3">
              <w:rPr>
                <w:rFonts w:ascii="ArTarumianTimes" w:hAnsi="ArTarumianTimes" w:cs="ArTarumianTimes"/>
                <w:sz w:val="20"/>
                <w:szCs w:val="20"/>
              </w:rPr>
              <w:t xml:space="preserve"> </w:t>
            </w:r>
            <w:r w:rsidRPr="008504F3">
              <w:rPr>
                <w:rFonts w:ascii="Sylfaen" w:hAnsi="Sylfaen" w:cs="Sylfaen"/>
                <w:sz w:val="20"/>
                <w:szCs w:val="20"/>
                <w:lang w:val="en-US"/>
              </w:rPr>
              <w:t>արտահանելու</w:t>
            </w:r>
            <w:r w:rsidRPr="008504F3">
              <w:rPr>
                <w:rFonts w:ascii="ArTarumianTimes" w:hAnsi="ArTarumianTimes" w:cs="ArTarumianTimes"/>
                <w:sz w:val="20"/>
                <w:szCs w:val="20"/>
              </w:rPr>
              <w:t xml:space="preserve"> </w:t>
            </w:r>
            <w:r w:rsidRPr="008504F3">
              <w:rPr>
                <w:rFonts w:ascii="Sylfaen" w:hAnsi="Sylfaen" w:cs="Sylfaen"/>
                <w:sz w:val="20"/>
                <w:szCs w:val="20"/>
                <w:lang w:val="en-US"/>
              </w:rPr>
              <w:t>եւ</w:t>
            </w:r>
            <w:r w:rsidRPr="008504F3">
              <w:rPr>
                <w:rFonts w:ascii="ArTarumianTimes" w:hAnsi="ArTarumianTimes" w:cs="ArTarumianTimes"/>
                <w:sz w:val="20"/>
                <w:szCs w:val="20"/>
              </w:rPr>
              <w:t xml:space="preserve"> </w:t>
            </w:r>
            <w:r w:rsidRPr="008504F3">
              <w:rPr>
                <w:rFonts w:ascii="Sylfaen" w:hAnsi="Sylfaen" w:cs="ArTarumianTimes"/>
                <w:sz w:val="20"/>
                <w:szCs w:val="20"/>
                <w:lang w:val="en-US"/>
              </w:rPr>
              <w:t>տարբեր</w:t>
            </w:r>
            <w:r w:rsidRPr="008504F3">
              <w:rPr>
                <w:rFonts w:ascii="Sylfaen" w:hAnsi="Sylfaen" w:cs="ArTarumianTimes"/>
                <w:sz w:val="20"/>
                <w:szCs w:val="20"/>
              </w:rPr>
              <w:t xml:space="preserve"> </w:t>
            </w:r>
            <w:r w:rsidRPr="008504F3">
              <w:rPr>
                <w:rFonts w:ascii="Sylfaen" w:hAnsi="Sylfaen" w:cs="ArTarumianTimes"/>
                <w:sz w:val="20"/>
                <w:szCs w:val="20"/>
                <w:lang w:val="en-US"/>
              </w:rPr>
              <w:t>կողմերի</w:t>
            </w:r>
            <w:r w:rsidRPr="008504F3">
              <w:rPr>
                <w:rFonts w:ascii="Sylfaen" w:hAnsi="Sylfaen" w:cs="ArTarumianTimes"/>
                <w:sz w:val="20"/>
                <w:szCs w:val="20"/>
              </w:rPr>
              <w:t xml:space="preserve"> </w:t>
            </w:r>
            <w:r w:rsidRPr="008504F3">
              <w:rPr>
                <w:rFonts w:ascii="Sylfaen" w:hAnsi="Sylfaen" w:cs="Sylfaen"/>
                <w:sz w:val="20"/>
                <w:szCs w:val="20"/>
                <w:lang w:val="en-US"/>
              </w:rPr>
              <w:t>ուղարկել</w:t>
            </w:r>
            <w:r w:rsidRPr="008504F3">
              <w:rPr>
                <w:rFonts w:ascii="Sylfaen" w:hAnsi="Sylfaen" w:cs="ArTarumianTimes"/>
                <w:sz w:val="20"/>
                <w:szCs w:val="20"/>
                <w:lang w:val="en-US"/>
              </w:rPr>
              <w:t>ու</w:t>
            </w:r>
            <w:r w:rsidRPr="008504F3">
              <w:rPr>
                <w:rFonts w:ascii="Sylfaen" w:hAnsi="Sylfaen" w:cs="ArTarumianTimes"/>
                <w:sz w:val="20"/>
                <w:szCs w:val="20"/>
              </w:rPr>
              <w:t xml:space="preserve"> </w:t>
            </w:r>
            <w:r w:rsidRPr="008504F3">
              <w:rPr>
                <w:rFonts w:ascii="Sylfaen" w:hAnsi="Sylfaen" w:cs="Sylfaen"/>
                <w:sz w:val="20"/>
                <w:szCs w:val="20"/>
                <w:lang w:val="en-US"/>
              </w:rPr>
              <w:t>ստացված</w:t>
            </w:r>
            <w:r w:rsidRPr="008504F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8504F3">
              <w:rPr>
                <w:rFonts w:ascii="ArTarumianTimes" w:hAnsi="ArTarumianTimes" w:cs="ArTarumianTimes"/>
                <w:sz w:val="20"/>
                <w:szCs w:val="20"/>
              </w:rPr>
              <w:t xml:space="preserve"> </w:t>
            </w:r>
            <w:r w:rsidRPr="008504F3">
              <w:rPr>
                <w:rFonts w:ascii="Sylfaen" w:hAnsi="Sylfaen" w:cs="Sylfaen"/>
                <w:sz w:val="20"/>
                <w:szCs w:val="20"/>
                <w:lang w:val="en-US"/>
              </w:rPr>
              <w:t>քննությունները</w:t>
            </w:r>
            <w:r w:rsidRPr="008504F3">
              <w:rPr>
                <w:rFonts w:ascii="Sylfaen" w:hAnsi="Sylfaen" w:cs="Sylfaen"/>
                <w:sz w:val="20"/>
                <w:szCs w:val="20"/>
              </w:rPr>
              <w:t>:</w:t>
            </w:r>
          </w:p>
          <w:p w:rsidR="005F22BB" w:rsidRPr="008504F3" w:rsidRDefault="005F22BB" w:rsidP="00A67747">
            <w:pPr>
              <w:spacing w:line="240" w:lineRule="atLeast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</w:t>
            </w:r>
          </w:p>
          <w:p w:rsidR="005F22BB" w:rsidRPr="008504F3" w:rsidRDefault="005F22BB" w:rsidP="00A67747">
            <w:pPr>
              <w:spacing w:line="240" w:lineRule="atLeast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Առաջնակարգ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ԷԷԳ</w:t>
            </w: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eastAsia="ru-RU"/>
              </w:rPr>
              <w:t xml:space="preserve">  </w:t>
            </w: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Մշակում՝</w:t>
            </w: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օնլայն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եւ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օֆլայն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eastAsia="ru-RU"/>
              </w:rPr>
              <w:t xml:space="preserve">,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որը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պետք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է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ներառի</w:t>
            </w: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`</w:t>
            </w:r>
          </w:p>
          <w:p w:rsidR="005F22BB" w:rsidRPr="008504F3" w:rsidRDefault="005F22BB" w:rsidP="00A67747">
            <w:pPr>
              <w:spacing w:line="240" w:lineRule="atLeast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lastRenderedPageBreak/>
              <w:t xml:space="preserve">          - 2</w:t>
            </w: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  <w:t>D</w:t>
            </w: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եւ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3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D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քարտեզագրում</w:t>
            </w:r>
          </w:p>
          <w:p w:rsidR="005F22BB" w:rsidRPr="008504F3" w:rsidRDefault="005F22BB" w:rsidP="00A67747">
            <w:pPr>
              <w:spacing w:line="240" w:lineRule="atLeast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  <w:t>        </w:t>
            </w: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-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Սպեկտրալ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վերլուծություն</w:t>
            </w:r>
          </w:p>
          <w:p w:rsidR="005F22BB" w:rsidRPr="008504F3" w:rsidRDefault="005F22BB" w:rsidP="00A67747">
            <w:pPr>
              <w:spacing w:line="240" w:lineRule="atLeast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  <w:t>        </w:t>
            </w: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- </w:t>
            </w: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  <w:t>DSA</w:t>
            </w: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/ </w:t>
            </w: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  <w:t>CSA</w:t>
            </w:r>
          </w:p>
          <w:p w:rsidR="005F22BB" w:rsidRPr="008504F3" w:rsidRDefault="005F22BB" w:rsidP="00A67747">
            <w:pPr>
              <w:spacing w:line="240" w:lineRule="atLeast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  <w:t>        </w:t>
            </w: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- </w:t>
            </w: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  <w:t>aEEG</w:t>
            </w: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CFM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-</w:t>
            </w:r>
            <w:r w:rsidRPr="008504F3">
              <w:rPr>
                <w:rFonts w:ascii="Sylfaen" w:eastAsia="Times New Roman" w:hAnsi="Sylfaen" w:cs="Helvetica"/>
                <w:color w:val="333333"/>
                <w:sz w:val="21"/>
                <w:szCs w:val="21"/>
                <w:lang w:val="en-US" w:eastAsia="ru-RU"/>
              </w:rPr>
              <w:t>ի</w:t>
            </w:r>
            <w:r w:rsidRPr="008504F3">
              <w:rPr>
                <w:rFonts w:ascii="Sylfaen" w:eastAsia="Times New Roman" w:hAnsi="Sylfaen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հետ</w:t>
            </w:r>
          </w:p>
          <w:p w:rsidR="005F22BB" w:rsidRPr="008504F3" w:rsidRDefault="005F22BB" w:rsidP="00A67747">
            <w:pPr>
              <w:spacing w:line="240" w:lineRule="atLeast"/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eastAsia="ru-RU"/>
              </w:rPr>
            </w:pP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  <w:t>        </w:t>
            </w: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- </w:t>
            </w: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  <w:t>Burst</w:t>
            </w: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  <w:t>Suppression</w:t>
            </w:r>
          </w:p>
          <w:p w:rsidR="005F22BB" w:rsidRPr="008504F3" w:rsidRDefault="005F22BB" w:rsidP="00A67747">
            <w:pPr>
              <w:spacing w:line="240" w:lineRule="atLeast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  <w:t>        </w:t>
            </w: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- </w:t>
            </w: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  <w:t>Min</w:t>
            </w: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  <w:t>Max</w:t>
            </w: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վերլուծություն</w:t>
            </w:r>
          </w:p>
          <w:p w:rsidR="005F22BB" w:rsidRPr="008504F3" w:rsidRDefault="005F22BB" w:rsidP="00A67747">
            <w:pPr>
              <w:spacing w:line="240" w:lineRule="atLeast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  <w:t>        </w:t>
            </w: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-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Սպեկտրալ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Պարամետրեր</w:t>
            </w:r>
          </w:p>
          <w:p w:rsidR="005F22BB" w:rsidRPr="008504F3" w:rsidRDefault="005F22BB" w:rsidP="00A67747">
            <w:pPr>
              <w:spacing w:line="240" w:lineRule="atLeast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  <w:t>        </w:t>
            </w: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  <w:t>- Manual Sleep Stage Scoring</w:t>
            </w:r>
          </w:p>
          <w:p w:rsidR="005F22BB" w:rsidRPr="008504F3" w:rsidRDefault="005F22BB" w:rsidP="00A67747">
            <w:pPr>
              <w:spacing w:line="240" w:lineRule="atLeast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  <w:t xml:space="preserve">         -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Զգուշացում</w:t>
            </w:r>
          </w:p>
          <w:p w:rsidR="005F22BB" w:rsidRPr="008504F3" w:rsidRDefault="005F22BB" w:rsidP="00A67747">
            <w:pPr>
              <w:spacing w:line="240" w:lineRule="atLeast"/>
              <w:rPr>
                <w:rFonts w:ascii="Sylfaen" w:eastAsia="Times New Roman" w:hAnsi="Sylfaen" w:cs="Helvetica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  <w:t xml:space="preserve">         -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ԷԿԳ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Helvetica"/>
                <w:color w:val="333333"/>
                <w:sz w:val="21"/>
                <w:szCs w:val="21"/>
                <w:lang w:val="en-US" w:eastAsia="ru-RU"/>
              </w:rPr>
              <w:t>Կորեր</w:t>
            </w:r>
          </w:p>
          <w:p w:rsidR="005F22BB" w:rsidRPr="008504F3" w:rsidRDefault="005F22BB" w:rsidP="00A67747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  <w:t xml:space="preserve">         - Spike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հայտնաբերիչ</w:t>
            </w:r>
          </w:p>
          <w:p w:rsidR="005F22BB" w:rsidRPr="008504F3" w:rsidRDefault="005F22BB" w:rsidP="004A752A">
            <w:pPr>
              <w:pStyle w:val="ListParagraph"/>
              <w:numPr>
                <w:ilvl w:val="0"/>
                <w:numId w:val="40"/>
              </w:numPr>
              <w:spacing w:line="240" w:lineRule="atLeas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eastAsia="ru-RU"/>
              </w:rPr>
              <w:t>Միաժամանակ</w:t>
            </w:r>
            <w:r w:rsidRPr="008504F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eastAsia="ru-RU"/>
              </w:rPr>
              <w:t>էկրանին</w:t>
            </w:r>
            <w:r w:rsidRPr="008504F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eastAsia="ru-RU"/>
              </w:rPr>
              <w:t>վերանայել</w:t>
            </w:r>
            <w:r w:rsidRPr="008504F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eastAsia="ru-RU"/>
              </w:rPr>
              <w:t>նախորդ</w:t>
            </w:r>
            <w:r w:rsidRPr="008504F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eastAsia="ru-RU"/>
              </w:rPr>
              <w:t>և</w:t>
            </w:r>
            <w:r w:rsidRPr="008504F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eastAsia="ru-RU"/>
              </w:rPr>
              <w:t>հետազոտվող</w:t>
            </w:r>
            <w:r w:rsidRPr="008504F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eastAsia="ru-RU"/>
              </w:rPr>
              <w:t>հիվանդի</w:t>
            </w:r>
            <w:r w:rsidRPr="008504F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Times New Roman"/>
                <w:color w:val="333333"/>
                <w:sz w:val="20"/>
                <w:szCs w:val="20"/>
                <w:lang w:eastAsia="ru-RU"/>
              </w:rPr>
              <w:t>տվյալները</w:t>
            </w:r>
            <w:r w:rsidRPr="008504F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 xml:space="preserve"> (Scope)</w:t>
            </w:r>
          </w:p>
          <w:p w:rsidR="005F22BB" w:rsidRPr="008504F3" w:rsidRDefault="005F22BB" w:rsidP="00A67747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</w:pPr>
          </w:p>
          <w:p w:rsidR="005F22BB" w:rsidRPr="008504F3" w:rsidRDefault="005F22BB" w:rsidP="00A67747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</w:pPr>
          </w:p>
          <w:p w:rsidR="005F22BB" w:rsidRPr="008504F3" w:rsidRDefault="005F22BB" w:rsidP="006447F1">
            <w:pPr>
              <w:spacing w:line="240" w:lineRule="atLeast"/>
              <w:jc w:val="both"/>
              <w:rPr>
                <w:rFonts w:ascii="Sylfaen" w:eastAsia="Times New Roman" w:hAnsi="Sylfaen" w:cs="Times New Roman"/>
                <w:b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b/>
                <w:color w:val="333333"/>
                <w:sz w:val="21"/>
                <w:szCs w:val="21"/>
                <w:lang w:val="en-US" w:eastAsia="ru-RU"/>
              </w:rPr>
              <w:t>Պետք</w:t>
            </w:r>
            <w:r w:rsidRPr="008504F3">
              <w:rPr>
                <w:rFonts w:ascii="Helvetica" w:eastAsia="Times New Roman" w:hAnsi="Helvetica" w:cs="Helvetica"/>
                <w:b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b/>
                <w:color w:val="333333"/>
                <w:sz w:val="21"/>
                <w:szCs w:val="21"/>
                <w:lang w:val="en-US" w:eastAsia="ru-RU"/>
              </w:rPr>
              <w:t>է</w:t>
            </w:r>
            <w:r w:rsidRPr="008504F3">
              <w:rPr>
                <w:rFonts w:ascii="Helvetica" w:eastAsia="Times New Roman" w:hAnsi="Helvetica" w:cs="Helvetica"/>
                <w:b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b/>
                <w:color w:val="333333"/>
                <w:sz w:val="21"/>
                <w:szCs w:val="21"/>
                <w:lang w:val="en-US" w:eastAsia="ru-RU"/>
              </w:rPr>
              <w:t>հասանելի</w:t>
            </w:r>
            <w:r w:rsidRPr="008504F3">
              <w:rPr>
                <w:rFonts w:ascii="Helvetica" w:eastAsia="Times New Roman" w:hAnsi="Helvetica" w:cs="Helvetica"/>
                <w:b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Helvetica"/>
                <w:b/>
                <w:color w:val="333333"/>
                <w:sz w:val="21"/>
                <w:szCs w:val="21"/>
                <w:lang w:val="en-US" w:eastAsia="ru-RU"/>
              </w:rPr>
              <w:t xml:space="preserve">լինի </w:t>
            </w:r>
            <w:r w:rsidRPr="008504F3">
              <w:rPr>
                <w:rFonts w:ascii="Sylfaen" w:eastAsia="Times New Roman" w:hAnsi="Sylfaen" w:cs="Sylfaen"/>
                <w:b/>
                <w:color w:val="333333"/>
                <w:sz w:val="21"/>
                <w:szCs w:val="21"/>
                <w:lang w:val="en-US" w:eastAsia="ru-RU"/>
              </w:rPr>
              <w:t>հետեւյալ</w:t>
            </w:r>
            <w:r w:rsidRPr="008504F3">
              <w:rPr>
                <w:rFonts w:ascii="Helvetica" w:eastAsia="Times New Roman" w:hAnsi="Helvetica" w:cs="Helvetica"/>
                <w:b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b/>
                <w:color w:val="333333"/>
                <w:sz w:val="21"/>
                <w:szCs w:val="21"/>
                <w:lang w:val="en-US" w:eastAsia="ru-RU"/>
              </w:rPr>
              <w:t>Կլինիկական</w:t>
            </w:r>
            <w:r w:rsidRPr="008504F3">
              <w:rPr>
                <w:rFonts w:ascii="Helvetica" w:eastAsia="Times New Roman" w:hAnsi="Helvetica" w:cs="Helvetica"/>
                <w:b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b/>
                <w:color w:val="333333"/>
                <w:sz w:val="21"/>
                <w:szCs w:val="21"/>
                <w:lang w:val="en-US" w:eastAsia="ru-RU"/>
              </w:rPr>
              <w:t>կիրառումների համար</w:t>
            </w:r>
            <w:r w:rsidRPr="008504F3">
              <w:rPr>
                <w:rFonts w:ascii="Sylfaen" w:eastAsia="Times New Roman" w:hAnsi="Sylfaen" w:cs="Helvetica"/>
                <w:b/>
                <w:color w:val="333333"/>
                <w:sz w:val="21"/>
                <w:szCs w:val="21"/>
                <w:lang w:val="en-US" w:eastAsia="ru-RU"/>
              </w:rPr>
              <w:t>՝</w:t>
            </w:r>
          </w:p>
          <w:p w:rsidR="005F22BB" w:rsidRPr="008504F3" w:rsidRDefault="005F22BB" w:rsidP="006447F1">
            <w:pPr>
              <w:numPr>
                <w:ilvl w:val="0"/>
                <w:numId w:val="18"/>
              </w:numPr>
              <w:spacing w:line="240" w:lineRule="atLeast"/>
              <w:jc w:val="both"/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Կլինիկական ԷԷԳ / Վիդեո ԷԷԳ</w:t>
            </w:r>
          </w:p>
          <w:p w:rsidR="005F22BB" w:rsidRPr="008504F3" w:rsidRDefault="005F22BB" w:rsidP="006447F1">
            <w:pPr>
              <w:numPr>
                <w:ilvl w:val="0"/>
                <w:numId w:val="18"/>
              </w:numPr>
              <w:spacing w:line="240" w:lineRule="atLeast"/>
              <w:jc w:val="both"/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Ուղեղային մահվան գնահատման եւ ԷԷԳ-ն  ICU-ի մեջ</w:t>
            </w:r>
          </w:p>
          <w:p w:rsidR="005F22BB" w:rsidRPr="008504F3" w:rsidRDefault="005F22BB" w:rsidP="006447F1">
            <w:pPr>
              <w:numPr>
                <w:ilvl w:val="0"/>
                <w:numId w:val="18"/>
              </w:numPr>
              <w:spacing w:line="240" w:lineRule="atLeast"/>
              <w:jc w:val="both"/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LTM եւ Էպիլեպսիայի Վիրաբուժություն</w:t>
            </w:r>
          </w:p>
          <w:p w:rsidR="005F22BB" w:rsidRPr="008504F3" w:rsidRDefault="005F22BB" w:rsidP="006447F1">
            <w:pPr>
              <w:numPr>
                <w:ilvl w:val="0"/>
                <w:numId w:val="18"/>
              </w:numPr>
              <w:spacing w:line="240" w:lineRule="atLeast"/>
              <w:jc w:val="both"/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aEEG / CFM</w:t>
            </w:r>
          </w:p>
          <w:p w:rsidR="005F22BB" w:rsidRPr="008504F3" w:rsidRDefault="005F22BB" w:rsidP="006447F1">
            <w:pPr>
              <w:numPr>
                <w:ilvl w:val="0"/>
                <w:numId w:val="18"/>
              </w:numPr>
              <w:spacing w:line="240" w:lineRule="atLeast"/>
              <w:jc w:val="both"/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Sleep Studies</w:t>
            </w:r>
          </w:p>
          <w:p w:rsidR="005F22BB" w:rsidRPr="008504F3" w:rsidRDefault="005F22BB" w:rsidP="006447F1">
            <w:pPr>
              <w:numPr>
                <w:ilvl w:val="0"/>
                <w:numId w:val="18"/>
              </w:numPr>
              <w:spacing w:line="240" w:lineRule="atLeast"/>
              <w:jc w:val="both"/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Evoked Potentials (լրացուցիչ, optional)</w:t>
            </w:r>
          </w:p>
          <w:p w:rsidR="005F22BB" w:rsidRPr="008504F3" w:rsidRDefault="005F22BB" w:rsidP="006447F1">
            <w:pPr>
              <w:numPr>
                <w:ilvl w:val="0"/>
                <w:numId w:val="18"/>
              </w:numPr>
              <w:spacing w:line="240" w:lineRule="atLeast"/>
              <w:jc w:val="both"/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Event Related Potentials and Cognitive Studies(լրացուցիչ, optional)</w:t>
            </w:r>
          </w:p>
          <w:p w:rsidR="005F22BB" w:rsidRPr="008504F3" w:rsidRDefault="005F22BB" w:rsidP="00870267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</w:pPr>
          </w:p>
          <w:p w:rsidR="005F22BB" w:rsidRPr="008504F3" w:rsidRDefault="005F22BB" w:rsidP="00870267">
            <w:pPr>
              <w:spacing w:line="240" w:lineRule="atLeast"/>
              <w:rPr>
                <w:rFonts w:ascii="Sylfaen" w:eastAsia="Times New Roman" w:hAnsi="Sylfaen" w:cs="Helvetica"/>
                <w:b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b/>
                <w:color w:val="333333"/>
                <w:sz w:val="21"/>
                <w:szCs w:val="21"/>
                <w:lang w:val="en-US" w:eastAsia="ru-RU"/>
              </w:rPr>
              <w:t>Պետք</w:t>
            </w:r>
            <w:r w:rsidRPr="008504F3">
              <w:rPr>
                <w:rFonts w:ascii="Helvetica" w:eastAsia="Times New Roman" w:hAnsi="Helvetica" w:cs="Helvetica"/>
                <w:b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b/>
                <w:color w:val="333333"/>
                <w:sz w:val="21"/>
                <w:szCs w:val="21"/>
                <w:lang w:val="en-US" w:eastAsia="ru-RU"/>
              </w:rPr>
              <w:t>է</w:t>
            </w:r>
            <w:r w:rsidRPr="008504F3">
              <w:rPr>
                <w:rFonts w:ascii="Helvetica" w:eastAsia="Times New Roman" w:hAnsi="Helvetica" w:cs="Helvetica"/>
                <w:b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b/>
                <w:color w:val="333333"/>
                <w:sz w:val="21"/>
                <w:szCs w:val="21"/>
                <w:lang w:val="en-US" w:eastAsia="ru-RU"/>
              </w:rPr>
              <w:t xml:space="preserve">ունենա </w:t>
            </w:r>
            <w:r w:rsidRPr="008504F3">
              <w:rPr>
                <w:rFonts w:ascii="Sylfaen" w:eastAsia="Times New Roman" w:hAnsi="Sylfaen" w:cs="Helvetica"/>
                <w:b/>
                <w:color w:val="333333"/>
                <w:sz w:val="21"/>
                <w:szCs w:val="21"/>
                <w:lang w:val="en-US" w:eastAsia="ru-RU"/>
              </w:rPr>
              <w:t xml:space="preserve"> հնարավորություն </w:t>
            </w:r>
            <w:r w:rsidRPr="008504F3">
              <w:rPr>
                <w:rFonts w:ascii="Sylfaen" w:eastAsia="Times New Roman" w:hAnsi="Sylfaen" w:cs="Sylfaen"/>
                <w:b/>
                <w:color w:val="333333"/>
                <w:sz w:val="21"/>
                <w:szCs w:val="21"/>
                <w:lang w:val="en-US" w:eastAsia="ru-RU"/>
              </w:rPr>
              <w:t>հետեւյալ</w:t>
            </w:r>
            <w:r w:rsidRPr="008504F3">
              <w:rPr>
                <w:rFonts w:ascii="Helvetica" w:eastAsia="Times New Roman" w:hAnsi="Helvetica" w:cs="Helvetica"/>
                <w:b/>
                <w:color w:val="333333"/>
                <w:sz w:val="21"/>
                <w:szCs w:val="21"/>
                <w:lang w:val="en-US" w:eastAsia="ru-RU"/>
              </w:rPr>
              <w:t xml:space="preserve">  </w:t>
            </w:r>
            <w:r w:rsidRPr="008504F3">
              <w:rPr>
                <w:rFonts w:ascii="Sylfaen" w:eastAsia="Times New Roman" w:hAnsi="Sylfaen" w:cs="Helvetica"/>
                <w:b/>
                <w:color w:val="333333"/>
                <w:sz w:val="21"/>
                <w:szCs w:val="21"/>
                <w:lang w:val="en-US" w:eastAsia="ru-RU"/>
              </w:rPr>
              <w:t>տեխնիկական  եւ շահագործման գործառույթների՝</w:t>
            </w:r>
          </w:p>
          <w:p w:rsidR="005F22BB" w:rsidRPr="008504F3" w:rsidRDefault="005F22BB" w:rsidP="00870267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</w:pPr>
          </w:p>
          <w:p w:rsidR="005F22BB" w:rsidRPr="008504F3" w:rsidRDefault="005F22BB" w:rsidP="00F066F9">
            <w:pPr>
              <w:spacing w:line="240" w:lineRule="atLeast"/>
              <w:jc w:val="both"/>
              <w:rPr>
                <w:rFonts w:ascii="Sylfaen" w:eastAsia="Times New Roman" w:hAnsi="Sylfaen" w:cs="Times New Roman"/>
                <w:b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b/>
                <w:color w:val="333333"/>
                <w:sz w:val="21"/>
                <w:szCs w:val="21"/>
                <w:lang w:val="en-US" w:eastAsia="ru-RU"/>
              </w:rPr>
              <w:t>Միացում</w:t>
            </w:r>
            <w:r w:rsidRPr="008504F3">
              <w:rPr>
                <w:rFonts w:ascii="Helvetica" w:eastAsia="Times New Roman" w:hAnsi="Helvetica" w:cs="Helvetica"/>
                <w:b/>
                <w:color w:val="333333"/>
                <w:sz w:val="21"/>
                <w:szCs w:val="21"/>
                <w:lang w:val="en-US" w:eastAsia="ru-RU"/>
              </w:rPr>
              <w:t xml:space="preserve">, </w:t>
            </w:r>
            <w:r w:rsidRPr="008504F3">
              <w:rPr>
                <w:rFonts w:ascii="Sylfaen" w:eastAsia="Times New Roman" w:hAnsi="Sylfaen" w:cs="Sylfaen"/>
                <w:b/>
                <w:color w:val="333333"/>
                <w:sz w:val="21"/>
                <w:szCs w:val="21"/>
                <w:lang w:val="en-US" w:eastAsia="ru-RU"/>
              </w:rPr>
              <w:t>ամբողջականացում</w:t>
            </w:r>
            <w:r w:rsidRPr="008504F3">
              <w:rPr>
                <w:rFonts w:ascii="Helvetica" w:eastAsia="Times New Roman" w:hAnsi="Helvetica" w:cs="Helvetica"/>
                <w:b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Helvetica"/>
                <w:b/>
                <w:color w:val="333333"/>
                <w:sz w:val="21"/>
                <w:szCs w:val="21"/>
                <w:lang w:val="en-US" w:eastAsia="ru-RU"/>
              </w:rPr>
              <w:t xml:space="preserve">եւ </w:t>
            </w:r>
            <w:r w:rsidRPr="008504F3">
              <w:rPr>
                <w:rFonts w:ascii="Sylfaen" w:eastAsia="Times New Roman" w:hAnsi="Sylfaen" w:cs="Sylfaen"/>
                <w:b/>
                <w:color w:val="333333"/>
                <w:sz w:val="21"/>
                <w:szCs w:val="21"/>
                <w:lang w:val="en-US" w:eastAsia="ru-RU"/>
              </w:rPr>
              <w:t>ճկունություն (facility)</w:t>
            </w:r>
          </w:p>
          <w:p w:rsidR="005F22BB" w:rsidRPr="008504F3" w:rsidRDefault="005F22BB" w:rsidP="00F066F9">
            <w:pPr>
              <w:spacing w:line="240" w:lineRule="atLeast"/>
              <w:jc w:val="both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Խնամյալի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Կառավարման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Համակարգը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,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իր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պարզ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եւ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ինտուիտիվ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ինտերֆեյսով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,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պետք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է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հիմնված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լինի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առաջադեմ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տեխնոլոգիաների վրա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,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ինչպիսիք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են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:</w:t>
            </w:r>
          </w:p>
          <w:p w:rsidR="005F22BB" w:rsidRPr="008504F3" w:rsidRDefault="005F22BB" w:rsidP="00F066F9">
            <w:pPr>
              <w:spacing w:line="240" w:lineRule="atLeast"/>
              <w:jc w:val="both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  <w:t xml:space="preserve">•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Բարձր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ցանցային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կատարումներ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(</w:t>
            </w:r>
            <w:r w:rsidRPr="008504F3">
              <w:rPr>
                <w:rFonts w:ascii="Sylfaen" w:eastAsia="Times New Roman" w:hAnsi="Sylfaen" w:cs="Helvetica"/>
                <w:color w:val="333333"/>
                <w:sz w:val="21"/>
                <w:szCs w:val="21"/>
                <w:lang w:val="en-US" w:eastAsia="ru-RU"/>
              </w:rPr>
              <w:t>օնլայն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եւ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o</w:t>
            </w:r>
            <w:r w:rsidRPr="008504F3">
              <w:rPr>
                <w:rFonts w:ascii="Sylfaen" w:eastAsia="Times New Roman" w:hAnsi="Sylfaen" w:cs="Helvetica"/>
                <w:color w:val="333333"/>
                <w:sz w:val="21"/>
                <w:szCs w:val="21"/>
                <w:lang w:val="en-US" w:eastAsia="ru-RU"/>
              </w:rPr>
              <w:t>ֆլայն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գրանցում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եւ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խնամյալի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տվյալների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վերանայում եւ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տվյալների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տեղափոխում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)</w:t>
            </w:r>
          </w:p>
          <w:p w:rsidR="005F22BB" w:rsidRPr="008504F3" w:rsidRDefault="005F22BB" w:rsidP="00F066F9">
            <w:pPr>
              <w:spacing w:line="240" w:lineRule="atLeast"/>
              <w:jc w:val="both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  <w:t xml:space="preserve">•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Բարձր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Helvetica"/>
                <w:color w:val="333333"/>
                <w:sz w:val="21"/>
                <w:szCs w:val="21"/>
                <w:lang w:val="en-US" w:eastAsia="ru-RU"/>
              </w:rPr>
              <w:t>կոնֆիգուրացվող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(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ղեկավարելի ստացում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եւ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հիվանդանոցի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տեղեկատվական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համակարգի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ինտեգրում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)</w:t>
            </w:r>
          </w:p>
          <w:p w:rsidR="005F22BB" w:rsidRPr="008504F3" w:rsidRDefault="005F22BB" w:rsidP="00F066F9">
            <w:pPr>
              <w:spacing w:line="240" w:lineRule="atLeast"/>
              <w:jc w:val="both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  <w:t xml:space="preserve">•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տվյալների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պահպանման վստահելի կիրառում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եւ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համակարգի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Helvetica"/>
                <w:color w:val="333333"/>
                <w:sz w:val="21"/>
                <w:szCs w:val="21"/>
                <w:lang w:val="en-US" w:eastAsia="ru-RU"/>
              </w:rPr>
              <w:t>պահեստային ճկունություն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(</w:t>
            </w: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  <w:t>facility)</w:t>
            </w:r>
          </w:p>
          <w:p w:rsidR="005F22BB" w:rsidRPr="008504F3" w:rsidRDefault="005F22BB" w:rsidP="00F066F9">
            <w:pPr>
              <w:spacing w:line="240" w:lineRule="atLeast"/>
              <w:jc w:val="both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  <w:t xml:space="preserve">•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տվյալները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արտահանում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հիմնական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ստանդարտ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ձեւաչափերով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կենսաբժշկական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տվյալների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փոխանակման համար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(EDF +, ASCII, XML)</w:t>
            </w:r>
          </w:p>
          <w:p w:rsidR="005F22BB" w:rsidRPr="008504F3" w:rsidRDefault="005F22BB" w:rsidP="00F066F9">
            <w:pPr>
              <w:spacing w:line="240" w:lineRule="atLeast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  <w:t xml:space="preserve">• HL7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համատեղելիության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ամբողջական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լուծում</w:t>
            </w:r>
            <w:r w:rsidRPr="008504F3">
              <w:rPr>
                <w:rFonts w:ascii="Sylfaen" w:eastAsia="Times New Roman" w:hAnsi="Sylfaen" w:cs="Helvetica"/>
                <w:color w:val="333333"/>
                <w:sz w:val="21"/>
                <w:szCs w:val="21"/>
                <w:lang w:val="en-US" w:eastAsia="ru-RU"/>
              </w:rPr>
              <w:t xml:space="preserve">ով, 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որը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համապատասխանում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է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հիվանդանոցի բոլոր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հնարավոր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պահանջներին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</w:p>
          <w:p w:rsidR="005F22BB" w:rsidRPr="008504F3" w:rsidRDefault="005F22BB" w:rsidP="00F066F9">
            <w:pPr>
              <w:spacing w:line="240" w:lineRule="atLeast"/>
              <w:jc w:val="both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  <w:t xml:space="preserve">• MS Word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համատեղելի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զեկույց, որը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թույլ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է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տալիս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մոդելի հարմարեցում եւ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ավտոմատ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խմբագրում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 xml:space="preserve">խնամյալի 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պատմության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եւ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զեկույցների համար</w:t>
            </w:r>
          </w:p>
          <w:p w:rsidR="005F22BB" w:rsidRPr="008504F3" w:rsidRDefault="005F22BB" w:rsidP="00F066F9">
            <w:pPr>
              <w:spacing w:line="240" w:lineRule="atLeast"/>
              <w:jc w:val="both"/>
              <w:rPr>
                <w:rFonts w:ascii="Helvetica" w:eastAsia="Times New Roman" w:hAnsi="Helvetica" w:cs="Times New Roman"/>
                <w:b/>
                <w:bCs/>
                <w:color w:val="3D9FD0"/>
                <w:spacing w:val="-15"/>
                <w:lang w:val="en-US" w:eastAsia="ru-RU"/>
              </w:rPr>
            </w:pPr>
          </w:p>
          <w:p w:rsidR="005F22BB" w:rsidRPr="008504F3" w:rsidRDefault="005F22BB" w:rsidP="00F066F9">
            <w:pPr>
              <w:spacing w:line="240" w:lineRule="atLeast"/>
              <w:jc w:val="both"/>
              <w:rPr>
                <w:rFonts w:ascii="Sylfaen" w:eastAsia="Times New Roman" w:hAnsi="Sylfaen" w:cs="Sylfaen"/>
                <w:b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b/>
                <w:color w:val="333333"/>
                <w:sz w:val="21"/>
                <w:szCs w:val="21"/>
                <w:lang w:val="en-US" w:eastAsia="ru-RU"/>
              </w:rPr>
              <w:t>.NET լուծում</w:t>
            </w:r>
          </w:p>
          <w:p w:rsidR="005F22BB" w:rsidRPr="008504F3" w:rsidRDefault="005F22BB" w:rsidP="00F066F9">
            <w:pPr>
              <w:spacing w:line="240" w:lineRule="atLeast"/>
              <w:jc w:val="both"/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lastRenderedPageBreak/>
              <w:t>ԷԷԳ ինտերֆեյս ծրագիրը, պետք է հիմնված լինի նոր. NET տեխնոլոգիաների վրա:.NET լուծման ծրագրային մասերը պետք է թույլ տան մի քանի տվյալների հետմշակման գործառույթներ՝ ֆիլտրում, սպեկտրային վերլուծություն, միտումներ եւ քարտեզներ,</w:t>
            </w: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  <w:t xml:space="preserve"> back averaging</w:t>
            </w: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 xml:space="preserve">, ավտոմատ </w:t>
            </w: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  <w:t xml:space="preserve">spike </w:t>
            </w: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 xml:space="preserve">ու </w:t>
            </w: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  <w:t xml:space="preserve">seizure </w:t>
            </w: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 xml:space="preserve">հայտնաբերում, DSA, CSA, CFM, </w:t>
            </w: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  <w:t xml:space="preserve">Burst Suppression </w:t>
            </w: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եւ այլն:</w:t>
            </w:r>
          </w:p>
          <w:p w:rsidR="005F22BB" w:rsidRPr="008504F3" w:rsidRDefault="005F22BB" w:rsidP="00F066F9">
            <w:pPr>
              <w:spacing w:line="240" w:lineRule="atLeast"/>
              <w:jc w:val="both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</w:pPr>
          </w:p>
          <w:p w:rsidR="005F22BB" w:rsidRPr="008504F3" w:rsidRDefault="005F22BB" w:rsidP="00F066F9">
            <w:pPr>
              <w:spacing w:line="240" w:lineRule="atLeast"/>
              <w:jc w:val="both"/>
              <w:rPr>
                <w:rFonts w:ascii="Sylfaen" w:eastAsia="Times New Roman" w:hAnsi="Sylfaen" w:cs="Sylfaen"/>
                <w:b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b/>
                <w:color w:val="333333"/>
                <w:sz w:val="21"/>
                <w:szCs w:val="21"/>
                <w:lang w:val="en-US" w:eastAsia="ru-RU"/>
              </w:rPr>
              <w:t>Տվյալների փոխանակում</w:t>
            </w:r>
          </w:p>
          <w:p w:rsidR="005F22BB" w:rsidRPr="008504F3" w:rsidRDefault="005F22BB" w:rsidP="00F066F9">
            <w:pPr>
              <w:spacing w:line="240" w:lineRule="atLeast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Տվյալների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Բրաուզերը պետք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է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ներկայացնի</w:t>
            </w: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լրացուցիչ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միջոց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կառավարելու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Helvetica"/>
                <w:color w:val="333333"/>
                <w:sz w:val="21"/>
                <w:szCs w:val="21"/>
                <w:lang w:val="en-US" w:eastAsia="ru-RU"/>
              </w:rPr>
              <w:t>նյարդաֆիզիոլոգիական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տվյալների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փոխանակումը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.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Օգտվողը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կարող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է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վերանայել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եւ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աշխատել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ցանկացած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ձայնագրությունների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վրա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ցանկացած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համակարգչից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,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առանց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որեւէ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ծրագրի տեղադրման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պահանջի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:</w:t>
            </w:r>
          </w:p>
          <w:p w:rsidR="005F22BB" w:rsidRPr="008504F3" w:rsidRDefault="005F22BB" w:rsidP="00A67747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</w:pPr>
          </w:p>
          <w:p w:rsidR="005F22BB" w:rsidRPr="008504F3" w:rsidRDefault="005F22BB" w:rsidP="00A67747">
            <w:pPr>
              <w:spacing w:line="240" w:lineRule="atLeast"/>
              <w:rPr>
                <w:rFonts w:ascii="Sylfaen" w:eastAsia="Times New Roman" w:hAnsi="Sylfaen" w:cs="Sylfaen"/>
                <w:b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b/>
                <w:color w:val="333333"/>
                <w:sz w:val="21"/>
                <w:szCs w:val="21"/>
                <w:lang w:val="en-US" w:eastAsia="ru-RU"/>
              </w:rPr>
              <w:t>Սարքի ներքոհիշյալ բաղկացուցիչ մասերի անհրաժեշտ չափորոշիչները՝</w:t>
            </w:r>
          </w:p>
          <w:p w:rsidR="005F22BB" w:rsidRPr="008504F3" w:rsidRDefault="005F22BB" w:rsidP="00A67747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</w:pPr>
          </w:p>
          <w:p w:rsidR="005F22BB" w:rsidRPr="008504F3" w:rsidRDefault="005F22BB" w:rsidP="00174CD3">
            <w:pPr>
              <w:spacing w:line="240" w:lineRule="atLeast"/>
              <w:jc w:val="center"/>
              <w:rPr>
                <w:rFonts w:ascii="Sylfaen" w:eastAsia="Times New Roman" w:hAnsi="Sylfaen"/>
                <w:b/>
                <w:color w:val="333333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b/>
                <w:color w:val="333333"/>
                <w:szCs w:val="21"/>
                <w:lang w:val="en-US" w:eastAsia="ru-RU"/>
              </w:rPr>
              <w:t>Ծրագրերի</w:t>
            </w:r>
            <w:r w:rsidRPr="008504F3">
              <w:rPr>
                <w:rFonts w:ascii="Sylfaen" w:eastAsia="Times New Roman" w:hAnsi="Sylfaen"/>
                <w:b/>
                <w:color w:val="333333"/>
                <w:szCs w:val="21"/>
                <w:lang w:val="en-US" w:eastAsia="ru-RU"/>
              </w:rPr>
              <w:t xml:space="preserve"> տվյալների բազա</w:t>
            </w:r>
          </w:p>
          <w:p w:rsidR="005F22BB" w:rsidRPr="008504F3" w:rsidRDefault="005F22BB" w:rsidP="00520092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  <w:t>Բրաուզերի կիրառումը պետք է թույլ տա կրկնօրինակել մեկ կամ ավելի գրանցում  (ԷԷԳ, Վիդեո ԷԷԳ եւ ԷԷԳ կորեր) CD / ZIP թղթապանակի մեջ, որոնք կարող են վերանայվել ցանկացած այլ համակարգչի վրա, առանց որեւէ  ծրագրի տեղադրման</w:t>
            </w:r>
          </w:p>
          <w:p w:rsidR="005F22BB" w:rsidRPr="008504F3" w:rsidRDefault="005F22BB" w:rsidP="00520092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  <w:t>EEG2Go օպցիան, որը սկսում է  ԷԷԳ-ի  ֆայլի կառուցելուց exe ֆայլի, որը կարող է վերանայվել ցանկացած այլ համակարգչով</w:t>
            </w:r>
          </w:p>
          <w:p w:rsidR="005F22BB" w:rsidRPr="008504F3" w:rsidRDefault="005F22BB" w:rsidP="00520092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  <w:t>Տվյալների արտհանում ASCII, EDF եւ EDF+ format մեջ</w:t>
            </w:r>
          </w:p>
          <w:p w:rsidR="005F22BB" w:rsidRPr="008504F3" w:rsidRDefault="005F22BB" w:rsidP="002D775D">
            <w:pPr>
              <w:pStyle w:val="ListParagraph"/>
              <w:spacing w:line="240" w:lineRule="atLeast"/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</w:pPr>
          </w:p>
          <w:p w:rsidR="005F22BB" w:rsidRPr="008504F3" w:rsidRDefault="005F22BB" w:rsidP="002D775D">
            <w:pPr>
              <w:spacing w:line="240" w:lineRule="atLeast"/>
              <w:jc w:val="center"/>
              <w:rPr>
                <w:rFonts w:ascii="Sylfaen" w:eastAsia="Times New Roman" w:hAnsi="Sylfaen" w:cs="Sylfaen"/>
                <w:b/>
                <w:color w:val="333333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b/>
                <w:color w:val="333333"/>
                <w:szCs w:val="21"/>
                <w:lang w:val="en-US" w:eastAsia="ru-RU"/>
              </w:rPr>
              <w:t>ԷԷԳ Ծրագիր</w:t>
            </w:r>
          </w:p>
          <w:p w:rsidR="005F22BB" w:rsidRPr="008504F3" w:rsidRDefault="005F22BB" w:rsidP="009464D0">
            <w:pPr>
              <w:spacing w:line="240" w:lineRule="atLeast"/>
              <w:jc w:val="center"/>
              <w:rPr>
                <w:rFonts w:ascii="Sylfaen" w:eastAsia="Times New Roman" w:hAnsi="Sylfaen" w:cs="Sylfaen"/>
                <w:b/>
                <w:color w:val="333333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b/>
                <w:color w:val="333333"/>
                <w:szCs w:val="21"/>
                <w:lang w:val="en-US" w:eastAsia="ru-RU"/>
              </w:rPr>
              <w:t>Ծրագիր  ԷԷԳ ուղիների գրանցման եւ վերանայման</w:t>
            </w:r>
          </w:p>
          <w:p w:rsidR="005F22BB" w:rsidRPr="008504F3" w:rsidRDefault="005F22BB" w:rsidP="000C5B57">
            <w:pPr>
              <w:spacing w:line="240" w:lineRule="atLeast"/>
              <w:rPr>
                <w:rFonts w:ascii="Sylfaen" w:eastAsia="Times New Roman" w:hAnsi="Sylfaen" w:cs="Sylfaen"/>
                <w:b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b/>
                <w:color w:val="333333"/>
                <w:sz w:val="21"/>
                <w:szCs w:val="21"/>
                <w:lang w:val="en-US" w:eastAsia="ru-RU"/>
              </w:rPr>
              <w:t>Ծրագրի հնարավորությունները՝</w:t>
            </w:r>
          </w:p>
          <w:p w:rsidR="005F22BB" w:rsidRPr="008504F3" w:rsidRDefault="005F22BB" w:rsidP="00520092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 Գրանցման(trace) անսահմանափակ արտացոլում</w:t>
            </w:r>
          </w:p>
          <w:p w:rsidR="005F22BB" w:rsidRPr="008504F3" w:rsidRDefault="005F22BB" w:rsidP="00520092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 Զգայունություն : 5 nV/mm - 10m V/mm, 24 քայլ եւ այլ ընտրություն</w:t>
            </w:r>
          </w:p>
          <w:p w:rsidR="005F22BB" w:rsidRPr="008504F3" w:rsidRDefault="005F22BB" w:rsidP="009845C0">
            <w:pPr>
              <w:pStyle w:val="ListParagraph"/>
              <w:numPr>
                <w:ilvl w:val="0"/>
                <w:numId w:val="39"/>
              </w:numPr>
              <w:spacing w:line="0" w:lineRule="atLeast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Տարբեր օգտվողների դասավորութան որոշակիություն  (Different user definable layout)</w:t>
            </w:r>
          </w:p>
          <w:p w:rsidR="005F22BB" w:rsidRPr="008504F3" w:rsidRDefault="005F22BB" w:rsidP="009845C0">
            <w:pPr>
              <w:pStyle w:val="ListParagraph"/>
              <w:numPr>
                <w:ilvl w:val="0"/>
                <w:numId w:val="39"/>
              </w:numPr>
              <w:spacing w:line="0" w:lineRule="atLeast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 xml:space="preserve"> Օգտվողի տարբեր  մոնտաժների որոշակիություն  (Different montage user definable)</w:t>
            </w:r>
          </w:p>
          <w:p w:rsidR="005F22BB" w:rsidRPr="008504F3" w:rsidRDefault="005F22BB" w:rsidP="00520092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Մոնտաժման դիտում էկրանին</w:t>
            </w:r>
          </w:p>
          <w:p w:rsidR="005F22BB" w:rsidRPr="008504F3" w:rsidRDefault="005F22BB" w:rsidP="00520092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Իրադառձությունների ցուցակը էկրանին</w:t>
            </w:r>
          </w:p>
          <w:p w:rsidR="005F22BB" w:rsidRPr="008504F3" w:rsidRDefault="005F22BB" w:rsidP="00520092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Հնարավորություն ցուցադրել  գրանցումները  2 տարբեր սյունակներում</w:t>
            </w:r>
          </w:p>
          <w:p w:rsidR="005F22BB" w:rsidRPr="008504F3" w:rsidRDefault="005F22BB" w:rsidP="00520092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Իրական ժամանակում հեռակառավարվող վերահսկում ստացման ընթացքում</w:t>
            </w:r>
          </w:p>
          <w:p w:rsidR="005F22BB" w:rsidRPr="008504F3" w:rsidRDefault="005F22BB" w:rsidP="00520092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Հնարավորություն է տեղադրելու «իրադարձության/վիճակի» մարկերը  օնլայն  վերանայման ընթացքում</w:t>
            </w:r>
          </w:p>
          <w:p w:rsidR="005F22BB" w:rsidRPr="008504F3" w:rsidRDefault="005F22BB" w:rsidP="00520092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Հնարավորություն խմբագրել/ջնջել «իրադարձության/վիճակի» մարկերը  օնլայն վերանայման ընթացքում</w:t>
            </w:r>
          </w:p>
          <w:p w:rsidR="005F22BB" w:rsidRPr="008504F3" w:rsidRDefault="005F22BB" w:rsidP="00520092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Ավտոմատ գործիք  հայտնաբերելու էլեկտրոդների անջատումը</w:t>
            </w:r>
          </w:p>
          <w:p w:rsidR="005F22BB" w:rsidRPr="008504F3" w:rsidRDefault="005F22BB" w:rsidP="00520092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Manual  Sleep Stage Scoring</w:t>
            </w:r>
          </w:p>
          <w:p w:rsidR="005F22BB" w:rsidRPr="008504F3" w:rsidRDefault="005F22BB" w:rsidP="00520092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Հնարավորություն տեղադրելու «վիճակները»  նախորոշված տեւողությամբ</w:t>
            </w:r>
          </w:p>
          <w:p w:rsidR="005F22BB" w:rsidRPr="008504F3" w:rsidRDefault="005F22BB" w:rsidP="00520092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Հնարավորություն տեղադրելու «վիճակները»  եւ «հետ-վիճակները»  նախորոշված տեւողությամբ (օր.: հիպերվենտիլացիա, հետ-հիպերվենտիլացիա)</w:t>
            </w:r>
          </w:p>
          <w:p w:rsidR="005F22BB" w:rsidRPr="008504F3" w:rsidRDefault="005F22BB" w:rsidP="00520092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Հնարավորություն կապել (to associate) կարճուղի ցանկացած «իրադարձության/վիճակի» հետ</w:t>
            </w:r>
          </w:p>
          <w:p w:rsidR="005F22BB" w:rsidRPr="008504F3" w:rsidRDefault="005F22BB" w:rsidP="00520092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Հնարավորություն հարմարեցնելու եւ արտահանելու հետքերի(traces)  մի մասի չափումները</w:t>
            </w:r>
          </w:p>
          <w:p w:rsidR="005F22BB" w:rsidRPr="008504F3" w:rsidRDefault="005F22BB" w:rsidP="00520092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lastRenderedPageBreak/>
              <w:t>Հնարավորություն կտրելու ցանկացած քննության մաս ԷԷԳ / վիդեո / ԷԷԳ + վիդեո –ից</w:t>
            </w:r>
          </w:p>
          <w:p w:rsidR="005F22BB" w:rsidRPr="008504F3" w:rsidRDefault="005F22BB" w:rsidP="00520092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 xml:space="preserve">Հնարավորություն հարմարեցնելու նախազգուշացումը էլեկտրոդների անջատման </w:t>
            </w:r>
          </w:p>
          <w:p w:rsidR="005F22BB" w:rsidRPr="008504F3" w:rsidRDefault="005F22BB" w:rsidP="00520092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EKG գրանցում (trend) հաճախասրտության եւ դանդաղասրտության (tachicardia and bradycardia)հայտնաբերման հետ</w:t>
            </w:r>
          </w:p>
          <w:p w:rsidR="005F22BB" w:rsidRPr="008504F3" w:rsidRDefault="005F22BB" w:rsidP="00520092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Անսահմանափակ մոնտաժման  հնարավորություն, այդ թվում Laplacian մոնտաժ</w:t>
            </w:r>
          </w:p>
          <w:p w:rsidR="005F22BB" w:rsidRPr="008504F3" w:rsidRDefault="005F22BB" w:rsidP="00520092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Ծրագիր  2D / 3D dynamic Power and Spectrum Brain Mapping օնլայն եւ օֆլայն: Սպեկտրալ վերլուծության ծրագիր, ներառյալ՝ սպլայն ալգորիթմ եւ ուրվագծային եւ Laplacian  մոնտաժ հասանելի են</w:t>
            </w:r>
          </w:p>
          <w:p w:rsidR="005F22BB" w:rsidRPr="008504F3" w:rsidRDefault="005F22BB" w:rsidP="00520092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ԷԷԳ վերլուծության ինտեգրացված ծրագրային մասեր, ինչպիսիք են: DSA, CSA SEF-ի  հետ միասին  եւ առանձին</w:t>
            </w:r>
          </w:p>
          <w:p w:rsidR="005F22BB" w:rsidRPr="008504F3" w:rsidRDefault="005F22BB" w:rsidP="00520092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Վիդեո ԷԷԳ հնարավորություններ.</w:t>
            </w:r>
          </w:p>
          <w:p w:rsidR="005F22BB" w:rsidRPr="008504F3" w:rsidRDefault="005F22BB" w:rsidP="00520092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Հնարավորություն ունենալ լրացուցիչ ԷԷԳ  վերլուծության ինտեգրված ծրագրային մասեր, ինչպիսիք են: սպեկտրալ կորեր, CFM (aEEG), Burst suppression, Min/Max trends (լրացուցիչ,optional)</w:t>
            </w:r>
          </w:p>
          <w:p w:rsidR="005F22BB" w:rsidRPr="008504F3" w:rsidRDefault="005F22BB" w:rsidP="00520092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Quickstart  հնարավորություն՝ թույլ է տալիս անհապաղ սկսել ստացումը շրջանցելով հիվանդի տվյալների մուտքագրումը</w:t>
            </w:r>
          </w:p>
          <w:p w:rsidR="005F22BB" w:rsidRPr="008504F3" w:rsidRDefault="005F22BB" w:rsidP="00520092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Ավտոմատ Արձանագրության հնարավորություն, թույլ է տալիս ստեղծել  ավտոմատ արձանագրություն ռուտին ԷԷԳ-ի համար (այդ թվում մի քանի քայլեր, ինչպիսիք են ստուգաճշտում, դիմադրության ստուգում, մոնտաժի փոփոխում ...)</w:t>
            </w:r>
          </w:p>
          <w:p w:rsidR="005F22BB" w:rsidRPr="008504F3" w:rsidRDefault="005F22BB" w:rsidP="00520092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 xml:space="preserve"> Համակարգը կարող է թարմացվել EP (AEP, SEP,VEP) համար </w:t>
            </w:r>
          </w:p>
          <w:p w:rsidR="005F22BB" w:rsidRPr="008504F3" w:rsidRDefault="005F22BB" w:rsidP="00520092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 Համակարգը կարող է թարմացվել Event Related Potentials (Cognitive Potentials) եւ բոլոր տեսակի խթանումների համար</w:t>
            </w:r>
          </w:p>
          <w:p w:rsidR="005F22BB" w:rsidRPr="008504F3" w:rsidRDefault="005F22BB" w:rsidP="00DC22DA">
            <w:pPr>
              <w:spacing w:line="240" w:lineRule="atLeast"/>
              <w:jc w:val="center"/>
              <w:rPr>
                <w:rFonts w:ascii="Sylfaen" w:eastAsia="Times New Roman" w:hAnsi="Sylfaen" w:cs="Sylfaen"/>
                <w:b/>
                <w:color w:val="333333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b/>
                <w:color w:val="333333"/>
                <w:szCs w:val="21"/>
                <w:lang w:val="en-US" w:eastAsia="ru-RU"/>
              </w:rPr>
              <w:t xml:space="preserve">Էլեկտրոդների մուտքեր, Գլխատուփ (headbox) </w:t>
            </w:r>
          </w:p>
          <w:p w:rsidR="005F22BB" w:rsidRPr="008504F3" w:rsidRDefault="005F22BB" w:rsidP="00DC22DA">
            <w:pPr>
              <w:spacing w:line="240" w:lineRule="atLeast"/>
              <w:jc w:val="center"/>
              <w:rPr>
                <w:rFonts w:ascii="Sylfaen" w:eastAsia="Times New Roman" w:hAnsi="Sylfaen" w:cs="Sylfaen"/>
                <w:b/>
                <w:color w:val="333333"/>
                <w:szCs w:val="21"/>
                <w:lang w:val="en-US" w:eastAsia="ru-RU"/>
              </w:rPr>
            </w:pPr>
          </w:p>
          <w:p w:rsidR="005F22BB" w:rsidRPr="008504F3" w:rsidRDefault="005F22BB" w:rsidP="004E09D0">
            <w:pPr>
              <w:pStyle w:val="ListParagraph"/>
              <w:numPr>
                <w:ilvl w:val="0"/>
                <w:numId w:val="34"/>
              </w:numPr>
              <w:spacing w:line="240" w:lineRule="atLeast"/>
              <w:jc w:val="both"/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 xml:space="preserve">Առնվազն </w:t>
            </w: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  <w:t xml:space="preserve">37 </w:t>
            </w: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կանալ (</w:t>
            </w:r>
            <w:r w:rsidRPr="008504F3">
              <w:rPr>
                <w:rFonts w:ascii="Sylfaen" w:eastAsia="Times New Roman" w:hAnsi="Sylfaen" w:cs="Helvetica"/>
                <w:color w:val="333333"/>
                <w:sz w:val="21"/>
                <w:szCs w:val="21"/>
                <w:lang w:val="en-US" w:eastAsia="ru-RU"/>
              </w:rPr>
              <w:t>բաղկացած՝</w:t>
            </w: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 xml:space="preserve"> 29 AC/DC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միաբեւեռ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 xml:space="preserve">+ 8 AC/DC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երկբեւեռ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 xml:space="preserve">կանալներ 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(4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զույգ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)</w:t>
            </w:r>
            <w:r w:rsidRPr="008504F3">
              <w:rPr>
                <w:rFonts w:ascii="Sylfaen" w:eastAsia="Times New Roman" w:hAnsi="Sylfaen" w:cs="Helvetica"/>
                <w:color w:val="333333"/>
                <w:sz w:val="21"/>
                <w:szCs w:val="21"/>
                <w:lang w:val="en-US" w:eastAsia="ru-RU"/>
              </w:rPr>
              <w:t>)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+ SpO2 –</w:t>
            </w:r>
            <w:r w:rsidRPr="008504F3">
              <w:rPr>
                <w:rFonts w:ascii="Sylfaen" w:eastAsia="Times New Roman" w:hAnsi="Sylfaen" w:cs="Helvetica"/>
                <w:color w:val="333333"/>
                <w:sz w:val="21"/>
                <w:szCs w:val="21"/>
                <w:lang w:val="en-US" w:eastAsia="ru-RU"/>
              </w:rPr>
              <w:t>ի մուտք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+ HR-</w:t>
            </w:r>
            <w:r w:rsidRPr="008504F3">
              <w:rPr>
                <w:rFonts w:ascii="Sylfaen" w:eastAsia="Times New Roman" w:hAnsi="Sylfaen" w:cs="Helvetica"/>
                <w:color w:val="333333"/>
                <w:sz w:val="21"/>
                <w:szCs w:val="21"/>
                <w:lang w:val="en-US" w:eastAsia="ru-RU"/>
              </w:rPr>
              <w:t>ի մուտք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</w:p>
          <w:p w:rsidR="005F22BB" w:rsidRPr="008504F3" w:rsidRDefault="005F22BB" w:rsidP="004E09D0">
            <w:pPr>
              <w:pStyle w:val="ListParagraph"/>
              <w:numPr>
                <w:ilvl w:val="0"/>
                <w:numId w:val="34"/>
              </w:numPr>
              <w:spacing w:line="240" w:lineRule="atLeast"/>
              <w:jc w:val="both"/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Լրացուցիչ օպցիոնալ 8 DC կանալների  տուփ</w:t>
            </w:r>
          </w:p>
          <w:p w:rsidR="005F22BB" w:rsidRPr="008504F3" w:rsidRDefault="005F22BB" w:rsidP="004E09D0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Մուտքի միջակայք: 8 mVpp ԷԷԳ կանալի  համար եւ 1024 mVpp poly կանալի համար</w:t>
            </w:r>
          </w:p>
          <w:p w:rsidR="005F22BB" w:rsidRPr="008504F3" w:rsidRDefault="005F22BB" w:rsidP="004E09D0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Թողունակություն: 0.1 - 15 kHz (DC-15 kHz for Ply)</w:t>
            </w:r>
          </w:p>
          <w:p w:rsidR="005F22BB" w:rsidRPr="008504F3" w:rsidRDefault="005F22BB" w:rsidP="004E09D0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 xml:space="preserve">Միակցիչը խնամյալի գլխակափարիչի (headcap) համար ինտեգրված է  գլխատուփում </w:t>
            </w:r>
          </w:p>
          <w:p w:rsidR="005F22BB" w:rsidRPr="008504F3" w:rsidRDefault="005F22BB" w:rsidP="004E09D0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 xml:space="preserve">Խնամյալի փոխարինելի պրոքսի </w:t>
            </w:r>
          </w:p>
          <w:p w:rsidR="005F22BB" w:rsidRPr="008504F3" w:rsidRDefault="005F22BB" w:rsidP="00C55CB7">
            <w:pPr>
              <w:spacing w:line="240" w:lineRule="atLeast"/>
              <w:jc w:val="center"/>
              <w:rPr>
                <w:rFonts w:ascii="Sylfaen" w:eastAsia="Times New Roman" w:hAnsi="Sylfaen" w:cs="Sylfaen"/>
                <w:b/>
                <w:color w:val="333333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b/>
                <w:color w:val="333333"/>
                <w:szCs w:val="21"/>
                <w:lang w:val="en-US" w:eastAsia="ru-RU"/>
              </w:rPr>
              <w:t>Ուժեղացուցիչ</w:t>
            </w:r>
          </w:p>
          <w:p w:rsidR="005F22BB" w:rsidRPr="008504F3" w:rsidRDefault="005F22BB" w:rsidP="006B3BBC">
            <w:pPr>
              <w:pStyle w:val="ListParagraph"/>
              <w:numPr>
                <w:ilvl w:val="0"/>
                <w:numId w:val="3"/>
              </w:numPr>
              <w:spacing w:line="240" w:lineRule="atLeast"/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  <w:t>Աղմուկ՝&lt;0.3 uV RMS</w:t>
            </w:r>
          </w:p>
          <w:p w:rsidR="005F22BB" w:rsidRPr="008504F3" w:rsidRDefault="005F22BB" w:rsidP="006B3BBC">
            <w:pPr>
              <w:pStyle w:val="ListParagraph"/>
              <w:numPr>
                <w:ilvl w:val="0"/>
                <w:numId w:val="3"/>
              </w:numPr>
              <w:spacing w:line="240" w:lineRule="atLeast"/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  <w:t>CMRR</w:t>
            </w:r>
            <w:r w:rsidRPr="008504F3"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  <w:tab/>
              <w:t>100 dB</w:t>
            </w:r>
          </w:p>
          <w:p w:rsidR="005F22BB" w:rsidRPr="008504F3" w:rsidRDefault="005F22BB" w:rsidP="006B3BBC">
            <w:pPr>
              <w:pStyle w:val="ListParagraph"/>
              <w:numPr>
                <w:ilvl w:val="0"/>
                <w:numId w:val="3"/>
              </w:numPr>
              <w:spacing w:line="240" w:lineRule="atLeast"/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  <w:t>IMRR 160dB</w:t>
            </w:r>
          </w:p>
          <w:p w:rsidR="005F22BB" w:rsidRPr="008504F3" w:rsidRDefault="005F22BB" w:rsidP="006B3BBC">
            <w:pPr>
              <w:pStyle w:val="ListParagraph"/>
              <w:numPr>
                <w:ilvl w:val="0"/>
                <w:numId w:val="3"/>
              </w:numPr>
              <w:spacing w:line="240" w:lineRule="atLeast"/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  <w:t>Միացումը  PC-ին TCP/IP protocol-ի միջոցով</w:t>
            </w:r>
          </w:p>
          <w:p w:rsidR="005F22BB" w:rsidRPr="008504F3" w:rsidRDefault="005F22BB" w:rsidP="006B3BBC">
            <w:pPr>
              <w:pStyle w:val="ListParagraph"/>
              <w:numPr>
                <w:ilvl w:val="0"/>
                <w:numId w:val="3"/>
              </w:numPr>
              <w:spacing w:line="240" w:lineRule="atLeast"/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  <w:t>Ինտեգրված տախտակ SpO2, HR, սենսորով ներքին տախտակի հետ կապված</w:t>
            </w:r>
          </w:p>
          <w:p w:rsidR="005F22BB" w:rsidRPr="008504F3" w:rsidRDefault="005F22BB" w:rsidP="006B3BBC">
            <w:pPr>
              <w:pStyle w:val="ListParagraph"/>
              <w:numPr>
                <w:ilvl w:val="0"/>
                <w:numId w:val="3"/>
              </w:numPr>
              <w:spacing w:line="240" w:lineRule="atLeast"/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  <w:t>Ինտեգրված խնամյալի  կոճակ</w:t>
            </w:r>
          </w:p>
          <w:p w:rsidR="005F22BB" w:rsidRPr="008504F3" w:rsidRDefault="005F22BB" w:rsidP="001B286D">
            <w:pPr>
              <w:pStyle w:val="ListParagraph"/>
              <w:numPr>
                <w:ilvl w:val="0"/>
                <w:numId w:val="3"/>
              </w:numPr>
              <w:spacing w:line="240" w:lineRule="atLeast"/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  <w:t>Բազմաֆունկցիոնալ LCD էկրան</w:t>
            </w:r>
          </w:p>
          <w:p w:rsidR="005F22BB" w:rsidRPr="008504F3" w:rsidRDefault="005F22BB" w:rsidP="001B286D">
            <w:pPr>
              <w:pStyle w:val="ListParagraph"/>
              <w:numPr>
                <w:ilvl w:val="0"/>
                <w:numId w:val="3"/>
              </w:numPr>
              <w:spacing w:line="240" w:lineRule="atLeast"/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  <w:t>Մուտքային դիմադրություն    100 MO</w:t>
            </w:r>
          </w:p>
          <w:p w:rsidR="005F22BB" w:rsidRPr="008504F3" w:rsidRDefault="005F22BB" w:rsidP="00C55CB7">
            <w:pPr>
              <w:pStyle w:val="ListParagraph"/>
              <w:numPr>
                <w:ilvl w:val="0"/>
                <w:numId w:val="3"/>
              </w:numPr>
              <w:spacing w:line="240" w:lineRule="atLeast"/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  <w:t>Առավելագույն DC Offset (AC mode) ± 300 mV</w:t>
            </w:r>
          </w:p>
          <w:p w:rsidR="005F22BB" w:rsidRPr="008504F3" w:rsidRDefault="005F22BB" w:rsidP="00C55CB7">
            <w:pPr>
              <w:spacing w:line="240" w:lineRule="atLeast"/>
              <w:jc w:val="center"/>
              <w:rPr>
                <w:rFonts w:ascii="Sylfaen" w:eastAsia="Times New Roman" w:hAnsi="Sylfaen" w:cs="Sylfaen"/>
                <w:b/>
                <w:color w:val="333333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b/>
                <w:color w:val="333333"/>
                <w:szCs w:val="21"/>
                <w:lang w:val="en-US" w:eastAsia="ru-RU"/>
              </w:rPr>
              <w:t>Նմուշ (Sampling)</w:t>
            </w:r>
          </w:p>
          <w:p w:rsidR="005F22BB" w:rsidRPr="008504F3" w:rsidRDefault="005F22BB" w:rsidP="00A67747">
            <w:pPr>
              <w:pStyle w:val="ListParagraph"/>
              <w:numPr>
                <w:ilvl w:val="0"/>
                <w:numId w:val="3"/>
              </w:numPr>
              <w:spacing w:line="240" w:lineRule="atLeast"/>
              <w:jc w:val="both"/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  <w:t>Նմուշ (Sampling): 24 bits</w:t>
            </w:r>
          </w:p>
          <w:p w:rsidR="005F22BB" w:rsidRPr="008504F3" w:rsidRDefault="005F22BB" w:rsidP="00A67747">
            <w:pPr>
              <w:pStyle w:val="ListParagraph"/>
              <w:numPr>
                <w:ilvl w:val="0"/>
                <w:numId w:val="3"/>
              </w:numPr>
              <w:spacing w:line="240" w:lineRule="atLeast"/>
              <w:jc w:val="both"/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  <w:lastRenderedPageBreak/>
              <w:t>Նմուշի (Sampling) hաճախականությունը մինչեւ 32,768 Հց</w:t>
            </w:r>
          </w:p>
          <w:p w:rsidR="005F22BB" w:rsidRPr="008504F3" w:rsidRDefault="005F22BB" w:rsidP="00564C5A">
            <w:pPr>
              <w:pStyle w:val="ListParagraph"/>
              <w:numPr>
                <w:ilvl w:val="0"/>
                <w:numId w:val="3"/>
              </w:numPr>
              <w:spacing w:line="240" w:lineRule="atLeast"/>
              <w:jc w:val="both"/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  <w:t>Նմուշի (Sampling) hաճախականությունը կարող է տեղադրվել անկախ 4 ալիքների բլոկների  մեջ</w:t>
            </w:r>
          </w:p>
          <w:p w:rsidR="005F22BB" w:rsidRPr="008504F3" w:rsidRDefault="005F22BB" w:rsidP="00A67747">
            <w:pPr>
              <w:pStyle w:val="ListParagraph"/>
              <w:numPr>
                <w:ilvl w:val="0"/>
                <w:numId w:val="3"/>
              </w:numPr>
              <w:spacing w:line="240" w:lineRule="atLeast"/>
              <w:jc w:val="both"/>
              <w:rPr>
                <w:rFonts w:ascii="Helvetica" w:eastAsia="Times New Roman" w:hAnsi="Helvetica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  <w:t xml:space="preserve">Տվյալների Պահեստային գործակիցը ընտրովի է մինչեւ </w:t>
            </w:r>
            <w:r w:rsidRPr="008504F3">
              <w:rPr>
                <w:rFonts w:ascii="Helvetica" w:eastAsia="Times New Roman" w:hAnsi="Helvetica"/>
                <w:color w:val="333333"/>
                <w:sz w:val="21"/>
                <w:szCs w:val="21"/>
                <w:lang w:val="en-US" w:eastAsia="ru-RU"/>
              </w:rPr>
              <w:t xml:space="preserve">32.768 Hz 16 Bits- </w:t>
            </w:r>
            <w:r w:rsidRPr="008504F3"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  <w:t>ով</w:t>
            </w:r>
          </w:p>
          <w:p w:rsidR="005F22BB" w:rsidRPr="008504F3" w:rsidRDefault="005F22BB" w:rsidP="00A67747">
            <w:pPr>
              <w:pStyle w:val="ListParagraph"/>
              <w:spacing w:line="240" w:lineRule="atLeast"/>
              <w:jc w:val="both"/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  <w:t>Նմուշառման Գործակից: 128, 256, 512, 1024, 2048, 4096, 8192, 16384, 32768 նմուշներ / վրկ, որը</w:t>
            </w:r>
          </w:p>
          <w:p w:rsidR="005F22BB" w:rsidRPr="008504F3" w:rsidRDefault="005F22BB" w:rsidP="00564C5A">
            <w:pPr>
              <w:pStyle w:val="ListParagraph"/>
              <w:spacing w:line="240" w:lineRule="atLeast"/>
              <w:jc w:val="both"/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  <w:t>կարող է ընտրվել օգտագործողի կողմից ինքնուրույն յուրաքանչյուրը ալիքի համար</w:t>
            </w:r>
          </w:p>
          <w:p w:rsidR="005F22BB" w:rsidRPr="008504F3" w:rsidRDefault="005F22BB" w:rsidP="00564C5A">
            <w:pPr>
              <w:pStyle w:val="ListParagraph"/>
              <w:numPr>
                <w:ilvl w:val="0"/>
                <w:numId w:val="25"/>
              </w:numPr>
              <w:spacing w:line="240" w:lineRule="atLeast"/>
              <w:jc w:val="both"/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Թ</w:t>
            </w:r>
            <w:r w:rsidRPr="008504F3"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  <w:t>ույլատվություն 0.125 jiV/bit</w:t>
            </w:r>
          </w:p>
          <w:p w:rsidR="005F22BB" w:rsidRPr="008504F3" w:rsidRDefault="005F22BB" w:rsidP="002E6101">
            <w:pPr>
              <w:pStyle w:val="ListParagraph"/>
              <w:spacing w:line="240" w:lineRule="atLeast"/>
              <w:jc w:val="both"/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</w:pPr>
          </w:p>
          <w:p w:rsidR="005F22BB" w:rsidRPr="008504F3" w:rsidRDefault="005F22BB" w:rsidP="002E6101">
            <w:pPr>
              <w:pStyle w:val="ListParagraph"/>
              <w:spacing w:line="240" w:lineRule="atLeast"/>
              <w:jc w:val="both"/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</w:pPr>
          </w:p>
          <w:p w:rsidR="005F22BB" w:rsidRPr="008504F3" w:rsidRDefault="005F22BB" w:rsidP="004E29A6">
            <w:pPr>
              <w:spacing w:line="240" w:lineRule="atLeast"/>
              <w:jc w:val="center"/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b/>
                <w:color w:val="333333"/>
                <w:szCs w:val="21"/>
                <w:lang w:val="en-US" w:eastAsia="ru-RU"/>
              </w:rPr>
              <w:t>Հաճախականության ֆիլտրեր</w:t>
            </w:r>
          </w:p>
          <w:p w:rsidR="005F22BB" w:rsidRPr="008504F3" w:rsidRDefault="005F22BB" w:rsidP="00A67747">
            <w:pPr>
              <w:pStyle w:val="ListParagraph"/>
              <w:numPr>
                <w:ilvl w:val="0"/>
                <w:numId w:val="3"/>
              </w:numPr>
              <w:spacing w:line="240" w:lineRule="atLeast"/>
              <w:jc w:val="both"/>
              <w:rPr>
                <w:rFonts w:ascii="Helvetica" w:eastAsia="Times New Roman" w:hAnsi="Helvetica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Թվային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բարձր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հաճախականությունների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ֆիլտր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լիովին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Helvetica"/>
                <w:color w:val="333333"/>
                <w:sz w:val="21"/>
                <w:szCs w:val="21"/>
                <w:lang w:val="en-US" w:eastAsia="ru-RU"/>
              </w:rPr>
              <w:t>կարգավորվող</w:t>
            </w:r>
          </w:p>
          <w:p w:rsidR="005F22BB" w:rsidRPr="008504F3" w:rsidRDefault="005F22BB" w:rsidP="00564C5A">
            <w:pPr>
              <w:pStyle w:val="ListParagraph"/>
              <w:numPr>
                <w:ilvl w:val="0"/>
                <w:numId w:val="3"/>
              </w:numPr>
              <w:spacing w:line="240" w:lineRule="atLeast"/>
              <w:jc w:val="both"/>
              <w:rPr>
                <w:rFonts w:ascii="Helvetica" w:eastAsia="Times New Roman" w:hAnsi="Helvetica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Թվային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ցածր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հաճախականությունների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ֆիլտր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լիովին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Helvetica"/>
                <w:color w:val="333333"/>
                <w:sz w:val="21"/>
                <w:szCs w:val="21"/>
                <w:lang w:val="en-US" w:eastAsia="ru-RU"/>
              </w:rPr>
              <w:t>կարգավորվող</w:t>
            </w:r>
          </w:p>
          <w:p w:rsidR="005F22BB" w:rsidRPr="008504F3" w:rsidRDefault="005F22BB" w:rsidP="00564C5A">
            <w:pPr>
              <w:pStyle w:val="ListParagraph"/>
              <w:numPr>
                <w:ilvl w:val="0"/>
                <w:numId w:val="3"/>
              </w:numPr>
              <w:spacing w:line="240" w:lineRule="atLeast"/>
              <w:jc w:val="both"/>
              <w:rPr>
                <w:rFonts w:ascii="Sylfaen" w:eastAsia="Times New Roman" w:hAnsi="Sylfaen" w:cs="Helvetica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Helvetica"/>
                <w:color w:val="333333"/>
                <w:sz w:val="21"/>
                <w:szCs w:val="21"/>
                <w:lang w:val="en-US" w:eastAsia="ru-RU"/>
              </w:rPr>
              <w:t>Notch ֆիլտր` 50</w:t>
            </w:r>
            <w:r w:rsidRPr="008504F3"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  <w:t xml:space="preserve"> Հց</w:t>
            </w:r>
            <w:r w:rsidRPr="008504F3">
              <w:rPr>
                <w:rFonts w:ascii="Sylfaen" w:eastAsia="Times New Roman" w:hAnsi="Sylfaen" w:cs="Helvetica"/>
                <w:color w:val="333333"/>
                <w:sz w:val="21"/>
                <w:szCs w:val="21"/>
                <w:lang w:val="en-US" w:eastAsia="ru-RU"/>
              </w:rPr>
              <w:t xml:space="preserve">, 60 </w:t>
            </w:r>
            <w:r w:rsidRPr="008504F3"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  <w:t>Հց</w:t>
            </w:r>
            <w:r w:rsidRPr="008504F3">
              <w:rPr>
                <w:rFonts w:ascii="Sylfaen" w:eastAsia="Times New Roman" w:hAnsi="Sylfaen" w:cs="Helvetica"/>
                <w:color w:val="333333"/>
                <w:sz w:val="21"/>
                <w:szCs w:val="21"/>
                <w:lang w:val="en-US" w:eastAsia="ru-RU"/>
              </w:rPr>
              <w:t xml:space="preserve"> միացման կամ անջատման</w:t>
            </w:r>
          </w:p>
          <w:p w:rsidR="005F22BB" w:rsidRPr="008504F3" w:rsidRDefault="005F22BB" w:rsidP="00564C5A">
            <w:pPr>
              <w:pStyle w:val="ListParagraph"/>
              <w:spacing w:line="240" w:lineRule="atLeast"/>
              <w:jc w:val="both"/>
              <w:rPr>
                <w:rFonts w:ascii="Helvetica" w:eastAsia="Times New Roman" w:hAnsi="Helvetica"/>
                <w:color w:val="333333"/>
                <w:sz w:val="21"/>
                <w:szCs w:val="21"/>
                <w:lang w:val="en-US" w:eastAsia="ru-RU"/>
              </w:rPr>
            </w:pPr>
          </w:p>
          <w:p w:rsidR="005F22BB" w:rsidRPr="008504F3" w:rsidRDefault="005F22BB" w:rsidP="004E29A6">
            <w:pPr>
              <w:spacing w:line="240" w:lineRule="atLeast"/>
              <w:jc w:val="center"/>
              <w:rPr>
                <w:rFonts w:ascii="Sylfaen" w:eastAsia="Times New Roman" w:hAnsi="Sylfaen" w:cs="Sylfaen"/>
                <w:b/>
                <w:color w:val="333333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b/>
                <w:color w:val="333333"/>
                <w:szCs w:val="21"/>
                <w:lang w:val="en-US" w:eastAsia="ru-RU"/>
              </w:rPr>
              <w:t>Դիմադրության Ստուգում</w:t>
            </w:r>
          </w:p>
          <w:p w:rsidR="005F22BB" w:rsidRPr="008504F3" w:rsidRDefault="005F22BB" w:rsidP="00A67747">
            <w:pPr>
              <w:pStyle w:val="ListParagraph"/>
              <w:numPr>
                <w:ilvl w:val="0"/>
                <w:numId w:val="3"/>
              </w:numPr>
              <w:spacing w:line="240" w:lineRule="atLeast"/>
              <w:jc w:val="both"/>
              <w:rPr>
                <w:rFonts w:ascii="Helvetica" w:eastAsia="Times New Roman" w:hAnsi="Helvetica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  <w:t xml:space="preserve">Դիմադրության Ստուգում ամբողջ ալիքների բազմաֆունկցիոնալ </w:t>
            </w:r>
            <w:r w:rsidRPr="008504F3">
              <w:rPr>
                <w:rFonts w:ascii="Helvetica" w:eastAsia="Times New Roman" w:hAnsi="Helvetica"/>
                <w:color w:val="333333"/>
                <w:sz w:val="21"/>
                <w:szCs w:val="21"/>
                <w:lang w:val="en-US" w:eastAsia="ru-RU"/>
              </w:rPr>
              <w:t xml:space="preserve">LCD </w:t>
            </w:r>
            <w:r w:rsidRPr="008504F3"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  <w:t>էկրանով</w:t>
            </w:r>
            <w:r w:rsidRPr="008504F3">
              <w:rPr>
                <w:rFonts w:ascii="Helvetica" w:eastAsia="Times New Roman" w:hAnsi="Helvetica"/>
                <w:color w:val="333333"/>
                <w:sz w:val="21"/>
                <w:szCs w:val="21"/>
                <w:lang w:val="en-US" w:eastAsia="ru-RU"/>
              </w:rPr>
              <w:t>.</w:t>
            </w:r>
          </w:p>
          <w:p w:rsidR="005F22BB" w:rsidRPr="008504F3" w:rsidRDefault="005F22BB" w:rsidP="004E29A6">
            <w:pPr>
              <w:pStyle w:val="ListParagraph"/>
              <w:numPr>
                <w:ilvl w:val="0"/>
                <w:numId w:val="3"/>
              </w:numPr>
              <w:spacing w:line="240" w:lineRule="atLeast"/>
              <w:jc w:val="both"/>
              <w:rPr>
                <w:rFonts w:ascii="Helvetica" w:eastAsia="Times New Roman" w:hAnsi="Helvetica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  <w:t xml:space="preserve">Ներկառուցված դիմադրության չափիչ </w:t>
            </w:r>
            <w:r w:rsidRPr="008504F3">
              <w:rPr>
                <w:rFonts w:ascii="Helvetica" w:eastAsia="Times New Roman" w:hAnsi="Helvetica"/>
                <w:color w:val="333333"/>
                <w:sz w:val="21"/>
                <w:szCs w:val="21"/>
                <w:lang w:val="en-US" w:eastAsia="ru-RU"/>
              </w:rPr>
              <w:t>LED matrix-</w:t>
            </w:r>
            <w:r w:rsidRPr="008504F3"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  <w:t>ով</w:t>
            </w:r>
          </w:p>
          <w:p w:rsidR="005F22BB" w:rsidRPr="008504F3" w:rsidRDefault="005F22BB" w:rsidP="00A67747">
            <w:pPr>
              <w:pStyle w:val="ListParagraph"/>
              <w:numPr>
                <w:ilvl w:val="0"/>
                <w:numId w:val="3"/>
              </w:numPr>
              <w:spacing w:line="240" w:lineRule="atLeast"/>
              <w:jc w:val="both"/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  <w:t>Դիմադրության ստուգում: &lt;2, &lt;5, &lt;25, &lt;50, Kohm (Նախապես սահմանված մակարդակներ); հնարավորություն կարգավորել այլ շեմեր</w:t>
            </w:r>
          </w:p>
          <w:p w:rsidR="005F22BB" w:rsidRPr="008504F3" w:rsidRDefault="005F22BB" w:rsidP="004E29A6">
            <w:pPr>
              <w:pStyle w:val="ListParagraph"/>
              <w:spacing w:line="240" w:lineRule="atLeast"/>
              <w:jc w:val="both"/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</w:pPr>
          </w:p>
          <w:p w:rsidR="005F22BB" w:rsidRPr="008504F3" w:rsidRDefault="005F22BB" w:rsidP="004E29A6">
            <w:pPr>
              <w:spacing w:line="240" w:lineRule="atLeast"/>
              <w:jc w:val="center"/>
              <w:rPr>
                <w:rFonts w:ascii="Sylfaen" w:eastAsia="Times New Roman" w:hAnsi="Sylfaen" w:cs="Sylfaen"/>
                <w:b/>
                <w:color w:val="333333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b/>
                <w:color w:val="333333"/>
                <w:szCs w:val="21"/>
                <w:lang w:val="en-US" w:eastAsia="ru-RU"/>
              </w:rPr>
              <w:t>Ստուգաճշտում</w:t>
            </w:r>
          </w:p>
          <w:p w:rsidR="005F22BB" w:rsidRPr="008504F3" w:rsidRDefault="005F22BB" w:rsidP="00A67747">
            <w:pPr>
              <w:pStyle w:val="ListParagraph"/>
              <w:numPr>
                <w:ilvl w:val="0"/>
                <w:numId w:val="3"/>
              </w:numPr>
              <w:spacing w:line="240" w:lineRule="atLeast"/>
              <w:jc w:val="both"/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  <w:t>Ստուգաճշտում: 5, 10, 20, 50, 100, 200, 500 եւ 1000 mV քառակուսի ալիք: հնարավորություն կարգավորել այլ մեծություներ</w:t>
            </w:r>
          </w:p>
          <w:p w:rsidR="005F22BB" w:rsidRPr="008504F3" w:rsidRDefault="005F22BB" w:rsidP="00AB450C">
            <w:pPr>
              <w:spacing w:line="240" w:lineRule="atLeast"/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</w:pPr>
          </w:p>
          <w:p w:rsidR="005F22BB" w:rsidRPr="008504F3" w:rsidRDefault="005F22BB" w:rsidP="00D11A11">
            <w:pPr>
              <w:spacing w:line="240" w:lineRule="atLeast"/>
              <w:jc w:val="center"/>
              <w:rPr>
                <w:rFonts w:ascii="Sylfaen" w:eastAsia="Times New Roman" w:hAnsi="Sylfaen" w:cs="Sylfaen"/>
                <w:b/>
                <w:color w:val="333333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b/>
                <w:color w:val="333333"/>
                <w:szCs w:val="21"/>
                <w:lang w:val="en-US" w:eastAsia="ru-RU"/>
              </w:rPr>
              <w:t>Լուսային Խթանիչ (Flash stimulator)</w:t>
            </w:r>
          </w:p>
          <w:p w:rsidR="005F22BB" w:rsidRPr="008504F3" w:rsidRDefault="005F22BB" w:rsidP="00D11A11">
            <w:pPr>
              <w:pStyle w:val="ListParagraph"/>
              <w:numPr>
                <w:ilvl w:val="0"/>
                <w:numId w:val="3"/>
              </w:numPr>
              <w:spacing w:line="240" w:lineRule="atLeast"/>
              <w:jc w:val="both"/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  <w:t>Խթանման հաճախականությունը՝ min 1-50 Հց</w:t>
            </w:r>
          </w:p>
          <w:p w:rsidR="005F22BB" w:rsidRPr="008504F3" w:rsidRDefault="005F22BB" w:rsidP="00A67747">
            <w:pPr>
              <w:pStyle w:val="ListParagraph"/>
              <w:numPr>
                <w:ilvl w:val="0"/>
                <w:numId w:val="3"/>
              </w:numPr>
              <w:spacing w:line="240" w:lineRule="atLeast"/>
              <w:jc w:val="both"/>
              <w:rPr>
                <w:rFonts w:ascii="Helvetica" w:eastAsia="Times New Roman" w:hAnsi="Helvetica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  <w:t xml:space="preserve">Լուսային Խթանիչ օգտագործելով </w:t>
            </w:r>
            <w:r w:rsidRPr="008504F3">
              <w:rPr>
                <w:rFonts w:ascii="Helvetica" w:eastAsia="Times New Roman" w:hAnsi="Helvetica"/>
                <w:color w:val="333333"/>
                <w:sz w:val="21"/>
                <w:szCs w:val="21"/>
                <w:lang w:val="en-US" w:eastAsia="ru-RU"/>
              </w:rPr>
              <w:t xml:space="preserve"> matrix  96 </w:t>
            </w:r>
            <w:r w:rsidRPr="008504F3"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  <w:t>գերպայծառ</w:t>
            </w:r>
            <w:r w:rsidRPr="008504F3">
              <w:rPr>
                <w:rFonts w:ascii="Helvetica" w:eastAsia="Times New Roman" w:hAnsi="Helvetica"/>
                <w:color w:val="333333"/>
                <w:sz w:val="21"/>
                <w:szCs w:val="21"/>
                <w:lang w:val="en-US" w:eastAsia="ru-RU"/>
              </w:rPr>
              <w:t xml:space="preserve"> LED-</w:t>
            </w:r>
            <w:r w:rsidRPr="008504F3"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  <w:t>երի</w:t>
            </w:r>
            <w:r w:rsidRPr="008504F3">
              <w:rPr>
                <w:rFonts w:ascii="Helvetica" w:eastAsia="Times New Roman" w:hAnsi="Helvetica"/>
                <w:color w:val="333333"/>
                <w:sz w:val="21"/>
                <w:szCs w:val="21"/>
                <w:lang w:val="en-US" w:eastAsia="ru-RU"/>
              </w:rPr>
              <w:t xml:space="preserve">, </w:t>
            </w:r>
            <w:r w:rsidRPr="008504F3"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  <w:t xml:space="preserve">առանց աղմուկի եւ առանց </w:t>
            </w:r>
            <w:r w:rsidRPr="008504F3">
              <w:rPr>
                <w:rFonts w:ascii="Helvetica" w:eastAsia="Times New Roman" w:hAnsi="Helvetica"/>
                <w:color w:val="333333"/>
                <w:sz w:val="21"/>
                <w:szCs w:val="21"/>
                <w:lang w:val="en-US" w:eastAsia="ru-RU"/>
              </w:rPr>
              <w:t xml:space="preserve"> EMC</w:t>
            </w:r>
            <w:r w:rsidRPr="008504F3"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  <w:t xml:space="preserve"> </w:t>
            </w:r>
          </w:p>
          <w:p w:rsidR="005F22BB" w:rsidRPr="008504F3" w:rsidRDefault="005F22BB" w:rsidP="00A67747">
            <w:pPr>
              <w:spacing w:line="240" w:lineRule="atLeast"/>
              <w:jc w:val="both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</w:pPr>
          </w:p>
          <w:p w:rsidR="005F22BB" w:rsidRPr="008504F3" w:rsidRDefault="005F22BB" w:rsidP="00A67747">
            <w:pPr>
              <w:spacing w:line="240" w:lineRule="atLeast"/>
              <w:jc w:val="both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</w:pPr>
          </w:p>
          <w:p w:rsidR="005F22BB" w:rsidRPr="008504F3" w:rsidRDefault="005F22BB" w:rsidP="0048756F">
            <w:pPr>
              <w:spacing w:line="240" w:lineRule="atLeast"/>
              <w:jc w:val="center"/>
              <w:rPr>
                <w:rFonts w:ascii="Sylfaen" w:eastAsia="Times New Roman" w:hAnsi="Sylfaen" w:cs="Sylfaen"/>
                <w:b/>
                <w:color w:val="333333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b/>
                <w:color w:val="333333"/>
                <w:szCs w:val="21"/>
                <w:lang w:val="en-US" w:eastAsia="ru-RU"/>
              </w:rPr>
              <w:t>Հարմարեցված սայլակ</w:t>
            </w:r>
          </w:p>
          <w:p w:rsidR="005F22BB" w:rsidRPr="008504F3" w:rsidRDefault="005F22BB" w:rsidP="00AA3393">
            <w:pPr>
              <w:spacing w:line="240" w:lineRule="atLeast"/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Պարունակում է ներսի բոլոր միացումները, հոսանքի աղբյուրը եւ կապերը առանձին մոդուլների միջեւ</w:t>
            </w:r>
          </w:p>
          <w:p w:rsidR="005F22BB" w:rsidRPr="008504F3" w:rsidRDefault="005F22BB" w:rsidP="00AA3393">
            <w:pPr>
              <w:spacing w:line="240" w:lineRule="atLeast"/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Մեկուսացնող տրասֆորմատոր տեղադրված սայլակի ներսում</w:t>
            </w:r>
          </w:p>
          <w:p w:rsidR="005F22BB" w:rsidRPr="008504F3" w:rsidRDefault="005F22BB" w:rsidP="00AA3393">
            <w:pPr>
              <w:spacing w:line="240" w:lineRule="atLeast"/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Լազերային տպիչ</w:t>
            </w:r>
          </w:p>
          <w:p w:rsidR="005F22BB" w:rsidRPr="008504F3" w:rsidRDefault="005F22BB" w:rsidP="00AA3393">
            <w:pPr>
              <w:spacing w:line="240" w:lineRule="atLeast"/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Գլխատուփը  ստանդարտ touch-proof  մուտքերով</w:t>
            </w:r>
          </w:p>
          <w:p w:rsidR="005F22BB" w:rsidRPr="008504F3" w:rsidRDefault="005F22BB" w:rsidP="00AA3393">
            <w:pPr>
              <w:spacing w:line="240" w:lineRule="atLeast"/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Խնամյալ-պրոքսի 126 x 96 x 25 մմ. միացվում է  ուժեղացուցիչին  հարակցման կայանի միջոցով 1,8 կամ 8 մ մալուխով</w:t>
            </w:r>
          </w:p>
          <w:p w:rsidR="005F22BB" w:rsidRPr="008504F3" w:rsidRDefault="005F22BB" w:rsidP="00AA3393">
            <w:pPr>
              <w:spacing w:line="240" w:lineRule="atLeast"/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Հարմար ժապավեն խնամյալի շարժունակության համար</w:t>
            </w:r>
          </w:p>
          <w:p w:rsidR="005F22BB" w:rsidRPr="008504F3" w:rsidRDefault="005F22BB" w:rsidP="00AA3393">
            <w:pPr>
              <w:spacing w:line="240" w:lineRule="atLeast"/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Նախատեսված միակցիչ ներկառուցված լարով գլխակափարիչի համար</w:t>
            </w:r>
          </w:p>
          <w:p w:rsidR="005F22BB" w:rsidRPr="008504F3" w:rsidRDefault="005F22BB" w:rsidP="00A67747">
            <w:pPr>
              <w:spacing w:line="240" w:lineRule="atLeast"/>
              <w:jc w:val="both"/>
              <w:rPr>
                <w:rFonts w:ascii="Helvetica" w:eastAsia="Times New Roman" w:hAnsi="Helvetica"/>
                <w:color w:val="333333"/>
                <w:sz w:val="21"/>
                <w:szCs w:val="21"/>
                <w:lang w:val="en-US" w:eastAsia="ru-RU"/>
              </w:rPr>
            </w:pPr>
          </w:p>
          <w:p w:rsidR="005F22BB" w:rsidRPr="008504F3" w:rsidRDefault="005F22BB" w:rsidP="00D11A11">
            <w:pPr>
              <w:spacing w:line="240" w:lineRule="atLeast"/>
              <w:jc w:val="center"/>
              <w:rPr>
                <w:rFonts w:ascii="Sylfaen" w:eastAsia="Times New Roman" w:hAnsi="Sylfaen" w:cs="Sylfaen"/>
                <w:b/>
                <w:color w:val="333333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b/>
                <w:color w:val="333333"/>
                <w:szCs w:val="21"/>
                <w:lang w:val="en-US" w:eastAsia="ru-RU"/>
              </w:rPr>
              <w:t>PC ինտերֆեյս</w:t>
            </w:r>
          </w:p>
          <w:p w:rsidR="005F22BB" w:rsidRPr="008504F3" w:rsidRDefault="005F22BB" w:rsidP="00A67747">
            <w:pPr>
              <w:spacing w:line="240" w:lineRule="atLeast"/>
              <w:jc w:val="both"/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Օպտիկապես մեկուսացված նախատեսված ինտերֆեյսի տուփով 3 լրացուցիչ IN/OUT Triggers –ով:</w:t>
            </w:r>
          </w:p>
          <w:p w:rsidR="005F22BB" w:rsidRPr="008504F3" w:rsidRDefault="005F22BB" w:rsidP="00A67747">
            <w:pPr>
              <w:spacing w:line="240" w:lineRule="atLeast"/>
              <w:jc w:val="both"/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Այն  կապված է համակարգչի հետ Ethernet IEEE 802.3-ով:</w:t>
            </w:r>
          </w:p>
          <w:p w:rsidR="005F22BB" w:rsidRPr="008504F3" w:rsidRDefault="005F22BB" w:rsidP="00A67747">
            <w:pPr>
              <w:spacing w:line="240" w:lineRule="atLeast"/>
              <w:jc w:val="both"/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</w:pPr>
          </w:p>
          <w:p w:rsidR="005F22BB" w:rsidRPr="008504F3" w:rsidRDefault="005F22BB" w:rsidP="00633D28">
            <w:pPr>
              <w:spacing w:line="240" w:lineRule="atLeast"/>
              <w:jc w:val="center"/>
              <w:rPr>
                <w:rFonts w:ascii="Sylfaen" w:eastAsia="Times New Roman" w:hAnsi="Sylfaen" w:cs="Sylfaen"/>
                <w:b/>
                <w:color w:val="333333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b/>
                <w:color w:val="333333"/>
                <w:szCs w:val="21"/>
                <w:lang w:val="en-US" w:eastAsia="ru-RU"/>
              </w:rPr>
              <w:t>Սեղանի Համակարգիչ (PC Desktop)</w:t>
            </w:r>
          </w:p>
          <w:p w:rsidR="005F22BB" w:rsidRPr="008504F3" w:rsidRDefault="005F22BB" w:rsidP="00633D28">
            <w:pPr>
              <w:spacing w:line="360" w:lineRule="atLeast"/>
              <w:jc w:val="both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Համակարգիչ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վերջին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սերնդի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Helvetica"/>
                <w:color w:val="333333"/>
                <w:sz w:val="21"/>
                <w:szCs w:val="21"/>
                <w:lang w:val="en-US" w:eastAsia="ru-RU"/>
              </w:rPr>
              <w:t>ԷԷԳ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ազդանշանի ձայնագրման համար</w:t>
            </w:r>
          </w:p>
          <w:p w:rsidR="005F22BB" w:rsidRPr="008504F3" w:rsidRDefault="005F22BB" w:rsidP="00633D28">
            <w:pPr>
              <w:spacing w:line="360" w:lineRule="atLeast"/>
              <w:jc w:val="both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  <w:t>Intel® Core i3-3225 (Dual Core, 3,30GHz, 3MB)</w:t>
            </w:r>
          </w:p>
          <w:p w:rsidR="005F22BB" w:rsidRPr="008504F3" w:rsidRDefault="005F22BB" w:rsidP="00633D28">
            <w:pPr>
              <w:spacing w:line="360" w:lineRule="atLeast"/>
              <w:jc w:val="both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Առնվազն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2 GB RAM</w:t>
            </w:r>
          </w:p>
          <w:p w:rsidR="005F22BB" w:rsidRPr="008504F3" w:rsidRDefault="005F22BB" w:rsidP="00633D28">
            <w:pPr>
              <w:spacing w:line="360" w:lineRule="atLeast"/>
              <w:jc w:val="both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  <w:t>DVD - RW</w:t>
            </w:r>
          </w:p>
          <w:p w:rsidR="005F22BB" w:rsidRPr="008504F3" w:rsidRDefault="005F22BB" w:rsidP="00633D28">
            <w:pPr>
              <w:spacing w:line="360" w:lineRule="atLeast"/>
              <w:jc w:val="both"/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  <w:t xml:space="preserve">20" LCD </w:t>
            </w:r>
            <w:r w:rsidRPr="008504F3">
              <w:rPr>
                <w:rFonts w:ascii="Sylfaen" w:eastAsia="Times New Roman" w:hAnsi="Sylfaen" w:cs="Times New Roman"/>
                <w:color w:val="333333"/>
                <w:sz w:val="21"/>
                <w:szCs w:val="21"/>
                <w:lang w:val="en-US" w:eastAsia="ru-RU"/>
              </w:rPr>
              <w:t>մոնիտոր</w:t>
            </w:r>
          </w:p>
          <w:p w:rsidR="005F22BB" w:rsidRPr="008504F3" w:rsidRDefault="005F22BB" w:rsidP="00633D28">
            <w:pPr>
              <w:spacing w:line="360" w:lineRule="atLeast"/>
              <w:jc w:val="both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Նվազագույն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500 Gb HDD</w:t>
            </w:r>
          </w:p>
          <w:p w:rsidR="005F22BB" w:rsidRPr="008504F3" w:rsidRDefault="005F22BB" w:rsidP="00633D28">
            <w:pPr>
              <w:spacing w:line="360" w:lineRule="atLeast"/>
              <w:jc w:val="both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  <w:t>10/100 LAN CARD</w:t>
            </w:r>
          </w:p>
          <w:p w:rsidR="005F22BB" w:rsidRPr="008504F3" w:rsidRDefault="005F22BB" w:rsidP="00227A2F">
            <w:pPr>
              <w:spacing w:line="360" w:lineRule="atLeast"/>
              <w:jc w:val="both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Լիցենզավորված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Helvetica"/>
                <w:color w:val="333333"/>
                <w:sz w:val="21"/>
                <w:szCs w:val="21"/>
                <w:lang w:val="en-US" w:eastAsia="ru-RU"/>
              </w:rPr>
              <w:t>ծրագիր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: WINDOWS 7 64 bit</w:t>
            </w:r>
          </w:p>
          <w:p w:rsidR="005F22BB" w:rsidRPr="008504F3" w:rsidRDefault="005F22BB" w:rsidP="00227A2F">
            <w:pPr>
              <w:spacing w:line="360" w:lineRule="atLeast"/>
              <w:jc w:val="both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</w:pPr>
          </w:p>
          <w:p w:rsidR="005F22BB" w:rsidRPr="008504F3" w:rsidRDefault="005F22BB" w:rsidP="00480039">
            <w:pPr>
              <w:spacing w:line="240" w:lineRule="atLeast"/>
              <w:jc w:val="center"/>
              <w:rPr>
                <w:rFonts w:ascii="Sylfaen" w:eastAsia="Times New Roman" w:hAnsi="Sylfaen" w:cs="Sylfaen"/>
                <w:b/>
                <w:color w:val="333333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b/>
                <w:color w:val="333333"/>
                <w:szCs w:val="21"/>
                <w:lang w:val="en-US" w:eastAsia="ru-RU"/>
              </w:rPr>
              <w:t>Խնամյալի մեկուսացում</w:t>
            </w:r>
          </w:p>
          <w:p w:rsidR="005F22BB" w:rsidRPr="008504F3" w:rsidRDefault="005F22BB" w:rsidP="00480039">
            <w:pPr>
              <w:autoSpaceDE w:val="0"/>
              <w:autoSpaceDN w:val="0"/>
              <w:adjustRightInd w:val="0"/>
              <w:rPr>
                <w:rFonts w:ascii="Sylfaen" w:hAnsi="Sylfaen" w:cs="ArTarumianTimes"/>
                <w:lang w:val="en-US"/>
              </w:rPr>
            </w:pPr>
            <w:r w:rsidRPr="008504F3">
              <w:rPr>
                <w:rFonts w:ascii="Sylfaen" w:hAnsi="Sylfaen" w:cs="ArTarumianTimes"/>
                <w:lang w:val="en-US"/>
              </w:rPr>
              <w:t>Class I</w:t>
            </w:r>
          </w:p>
          <w:p w:rsidR="005F22BB" w:rsidRPr="008504F3" w:rsidRDefault="005F22BB" w:rsidP="00480039">
            <w:pPr>
              <w:autoSpaceDE w:val="0"/>
              <w:autoSpaceDN w:val="0"/>
              <w:adjustRightInd w:val="0"/>
              <w:rPr>
                <w:rFonts w:ascii="Sylfaen" w:hAnsi="Sylfaen" w:cs="ArTarumianTimes"/>
                <w:lang w:val="en-US"/>
              </w:rPr>
            </w:pPr>
            <w:r w:rsidRPr="008504F3">
              <w:rPr>
                <w:rFonts w:ascii="Sylfaen" w:hAnsi="Sylfaen" w:cs="ArTarumianTimes"/>
                <w:lang w:val="en-US"/>
              </w:rPr>
              <w:t>Տեսակ BF (EN60601-1)</w:t>
            </w:r>
          </w:p>
          <w:p w:rsidR="005F22BB" w:rsidRPr="008504F3" w:rsidRDefault="005F22BB" w:rsidP="00D11A11">
            <w:pPr>
              <w:autoSpaceDE w:val="0"/>
              <w:autoSpaceDN w:val="0"/>
              <w:adjustRightInd w:val="0"/>
              <w:rPr>
                <w:rFonts w:ascii="Sylfaen" w:hAnsi="Sylfaen" w:cs="ArTarumianTimes"/>
                <w:lang w:val="es-ES"/>
              </w:rPr>
            </w:pPr>
            <w:r w:rsidRPr="008504F3">
              <w:rPr>
                <w:rFonts w:ascii="Sylfaen" w:hAnsi="Sylfaen" w:cs="ArTarumianTimes"/>
                <w:lang w:val="es-ES"/>
              </w:rPr>
              <w:t xml:space="preserve">CE Mark, FDA Clearance </w:t>
            </w:r>
          </w:p>
          <w:p w:rsidR="005F22BB" w:rsidRPr="008504F3" w:rsidRDefault="005F22BB" w:rsidP="00D11A11">
            <w:pPr>
              <w:autoSpaceDE w:val="0"/>
              <w:autoSpaceDN w:val="0"/>
              <w:adjustRightInd w:val="0"/>
              <w:rPr>
                <w:rFonts w:ascii="Sylfaen" w:hAnsi="Sylfaen" w:cs="ArTarumianTimes"/>
                <w:lang w:val="es-ES"/>
              </w:rPr>
            </w:pPr>
          </w:p>
          <w:p w:rsidR="005F22BB" w:rsidRPr="008504F3" w:rsidRDefault="005F22BB" w:rsidP="00D11A11">
            <w:pPr>
              <w:autoSpaceDE w:val="0"/>
              <w:autoSpaceDN w:val="0"/>
              <w:adjustRightInd w:val="0"/>
              <w:rPr>
                <w:rFonts w:ascii="Helvetica" w:eastAsia="Times New Roman" w:hAnsi="Helvetica"/>
                <w:color w:val="333333"/>
                <w:sz w:val="21"/>
                <w:szCs w:val="21"/>
                <w:lang w:val="es-ES" w:eastAsia="ru-RU"/>
              </w:rPr>
            </w:pPr>
            <w:r w:rsidRPr="008504F3">
              <w:rPr>
                <w:rFonts w:ascii="Arial" w:hAnsi="Arial" w:cs="Arial"/>
                <w:color w:val="222222"/>
                <w:shd w:val="clear" w:color="auto" w:fill="FFFFFF"/>
                <w:lang w:val="es-ES"/>
              </w:rPr>
              <w:t>EN 60601-1:1991 (Ed. 2) + A1:1993 + A2:1995</w:t>
            </w:r>
            <w:r w:rsidRPr="008504F3">
              <w:rPr>
                <w:rFonts w:ascii="Arial" w:hAnsi="Arial" w:cs="Arial"/>
                <w:color w:val="222222"/>
                <w:lang w:val="es-ES"/>
              </w:rPr>
              <w:br/>
            </w:r>
            <w:r w:rsidRPr="008504F3">
              <w:rPr>
                <w:rFonts w:ascii="Arial" w:hAnsi="Arial" w:cs="Arial"/>
                <w:color w:val="222222"/>
                <w:shd w:val="clear" w:color="auto" w:fill="FFFFFF"/>
                <w:lang w:val="es-ES"/>
              </w:rPr>
              <w:t>EN 60601-1-1:2001 (Ed. 2)</w:t>
            </w:r>
            <w:r w:rsidRPr="008504F3">
              <w:rPr>
                <w:rFonts w:ascii="Arial" w:hAnsi="Arial" w:cs="Arial"/>
                <w:color w:val="222222"/>
                <w:lang w:val="es-ES"/>
              </w:rPr>
              <w:br/>
            </w:r>
            <w:r w:rsidRPr="008504F3">
              <w:rPr>
                <w:rFonts w:ascii="Arial" w:hAnsi="Arial" w:cs="Arial"/>
                <w:color w:val="222222"/>
                <w:shd w:val="clear" w:color="auto" w:fill="FFFFFF"/>
                <w:lang w:val="es-ES"/>
              </w:rPr>
              <w:t>EN 60601-1-2:2001 (Ed. 2)+ A1:2006</w:t>
            </w:r>
            <w:r w:rsidRPr="008504F3">
              <w:rPr>
                <w:rFonts w:ascii="Arial" w:hAnsi="Arial" w:cs="Arial"/>
                <w:color w:val="222222"/>
                <w:lang w:val="es-ES"/>
              </w:rPr>
              <w:br/>
            </w:r>
            <w:r w:rsidRPr="008504F3">
              <w:rPr>
                <w:rFonts w:ascii="Arial" w:hAnsi="Arial" w:cs="Arial"/>
                <w:color w:val="222222"/>
                <w:shd w:val="clear" w:color="auto" w:fill="FFFFFF"/>
                <w:lang w:val="es-ES"/>
              </w:rPr>
              <w:t xml:space="preserve">EN 60601-1-4:1996 (Ed. 1) + </w:t>
            </w:r>
            <w:r w:rsidRPr="008504F3">
              <w:rPr>
                <w:rFonts w:ascii="Arial" w:hAnsi="Arial" w:cs="Arial"/>
                <w:color w:val="222222"/>
                <w:shd w:val="clear" w:color="auto" w:fill="FFFFFF"/>
              </w:rPr>
              <w:t>А</w:t>
            </w:r>
            <w:r w:rsidRPr="008504F3">
              <w:rPr>
                <w:rFonts w:ascii="Arial" w:hAnsi="Arial" w:cs="Arial"/>
                <w:color w:val="222222"/>
                <w:shd w:val="clear" w:color="auto" w:fill="FFFFFF"/>
                <w:lang w:val="es-ES"/>
              </w:rPr>
              <w:t>1</w:t>
            </w:r>
            <w:r w:rsidRPr="008504F3">
              <w:rPr>
                <w:rFonts w:ascii="Arial" w:hAnsi="Arial" w:cs="Arial"/>
                <w:color w:val="222222"/>
                <w:shd w:val="clear" w:color="auto" w:fill="FFFFFF"/>
              </w:rPr>
              <w:t>И</w:t>
            </w:r>
            <w:r w:rsidRPr="008504F3">
              <w:rPr>
                <w:rFonts w:ascii="Arial" w:hAnsi="Arial" w:cs="Arial"/>
                <w:color w:val="222222"/>
                <w:shd w:val="clear" w:color="auto" w:fill="FFFFFF"/>
                <w:lang w:val="es-ES"/>
              </w:rPr>
              <w:t>999</w:t>
            </w:r>
            <w:r w:rsidRPr="008504F3">
              <w:rPr>
                <w:rFonts w:ascii="Arial" w:hAnsi="Arial" w:cs="Arial"/>
                <w:color w:val="222222"/>
                <w:lang w:val="es-ES"/>
              </w:rPr>
              <w:br/>
            </w:r>
            <w:r w:rsidRPr="008504F3">
              <w:rPr>
                <w:rFonts w:ascii="Arial" w:hAnsi="Arial" w:cs="Arial"/>
                <w:color w:val="222222"/>
                <w:shd w:val="clear" w:color="auto" w:fill="FFFFFF"/>
                <w:lang w:val="es-ES"/>
              </w:rPr>
              <w:t>EN 60601-2-26:2003 (Ed. 2)</w:t>
            </w:r>
            <w:r w:rsidRPr="008504F3">
              <w:rPr>
                <w:rFonts w:ascii="Arial" w:hAnsi="Arial" w:cs="Arial"/>
                <w:color w:val="222222"/>
                <w:lang w:val="es-ES"/>
              </w:rPr>
              <w:br/>
            </w:r>
            <w:r w:rsidRPr="008504F3">
              <w:rPr>
                <w:rFonts w:ascii="Arial" w:hAnsi="Arial" w:cs="Arial"/>
                <w:color w:val="222222"/>
                <w:shd w:val="clear" w:color="auto" w:fill="FFFFFF"/>
                <w:lang w:val="es-ES"/>
              </w:rPr>
              <w:t>EN 60601-2-40:1998 (Ed. 1)</w:t>
            </w:r>
            <w:r w:rsidRPr="008504F3">
              <w:rPr>
                <w:rFonts w:ascii="Arial" w:hAnsi="Arial" w:cs="Arial"/>
                <w:color w:val="222222"/>
                <w:lang w:val="es-ES"/>
              </w:rPr>
              <w:br/>
            </w:r>
            <w:r w:rsidRPr="008504F3">
              <w:rPr>
                <w:rFonts w:ascii="Arial" w:hAnsi="Arial" w:cs="Arial"/>
                <w:color w:val="222222"/>
                <w:shd w:val="clear" w:color="auto" w:fill="FFFFFF"/>
                <w:lang w:val="es-ES"/>
              </w:rPr>
              <w:t>ISO 10993-1:2003 (Ed. 3)</w:t>
            </w:r>
          </w:p>
          <w:p w:rsidR="005F22BB" w:rsidRPr="008504F3" w:rsidRDefault="005F22BB" w:rsidP="00480039">
            <w:pPr>
              <w:spacing w:line="240" w:lineRule="atLeast"/>
              <w:jc w:val="center"/>
              <w:rPr>
                <w:rFonts w:ascii="Sylfaen" w:eastAsia="Times New Roman" w:hAnsi="Sylfaen" w:cs="Sylfaen"/>
                <w:b/>
                <w:color w:val="333333"/>
                <w:szCs w:val="21"/>
                <w:lang w:val="es-ES" w:eastAsia="ru-RU"/>
              </w:rPr>
            </w:pPr>
            <w:r w:rsidRPr="008504F3">
              <w:rPr>
                <w:rFonts w:ascii="Sylfaen" w:eastAsia="Times New Roman" w:hAnsi="Sylfaen" w:cs="Sylfaen"/>
                <w:b/>
                <w:color w:val="333333"/>
                <w:szCs w:val="21"/>
                <w:lang w:val="en-US" w:eastAsia="ru-RU"/>
              </w:rPr>
              <w:t>Սնուցում</w:t>
            </w:r>
          </w:p>
          <w:p w:rsidR="005F22BB" w:rsidRPr="008504F3" w:rsidRDefault="005F22BB" w:rsidP="00A67747">
            <w:pPr>
              <w:spacing w:line="240" w:lineRule="atLeast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s-ES" w:eastAsia="ru-RU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Արտաքին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s-ES" w:eastAsia="ru-RU"/>
              </w:rPr>
              <w:t xml:space="preserve"> 15 V AC / DC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ադապտեր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s-ES" w:eastAsia="ru-RU"/>
              </w:rPr>
              <w:t xml:space="preserve"> (IEC 601-1 </w:t>
            </w:r>
            <w:r w:rsidRPr="008504F3">
              <w:rPr>
                <w:rFonts w:ascii="Sylfaen" w:eastAsia="Times New Roman" w:hAnsi="Sylfaen" w:cs="Helvetica"/>
                <w:color w:val="333333"/>
                <w:sz w:val="21"/>
                <w:szCs w:val="21"/>
                <w:lang w:val="en-US" w:eastAsia="ru-RU"/>
              </w:rPr>
              <w:t>դաս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s-ES" w:eastAsia="ru-RU"/>
              </w:rPr>
              <w:t xml:space="preserve"> I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Տեսակ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s-ES" w:eastAsia="ru-RU"/>
              </w:rPr>
              <w:t xml:space="preserve"> B)</w:t>
            </w:r>
          </w:p>
          <w:p w:rsidR="005F22BB" w:rsidRPr="008504F3" w:rsidRDefault="005F22BB" w:rsidP="00A67747">
            <w:pPr>
              <w:spacing w:line="240" w:lineRule="atLeast"/>
              <w:jc w:val="both"/>
              <w:rPr>
                <w:rFonts w:ascii="Helvetica" w:eastAsia="Times New Roman" w:hAnsi="Helvetica"/>
                <w:color w:val="333333"/>
                <w:sz w:val="21"/>
                <w:szCs w:val="21"/>
                <w:lang w:val="es-ES" w:eastAsia="ru-RU"/>
              </w:rPr>
            </w:pPr>
          </w:p>
          <w:p w:rsidR="005F22BB" w:rsidRPr="008504F3" w:rsidRDefault="005F22BB" w:rsidP="0046067B">
            <w:pPr>
              <w:spacing w:line="240" w:lineRule="atLeast"/>
              <w:jc w:val="center"/>
              <w:rPr>
                <w:rFonts w:ascii="Sylfaen" w:eastAsia="Times New Roman" w:hAnsi="Sylfaen" w:cs="Sylfaen"/>
                <w:b/>
                <w:bCs/>
                <w:color w:val="333333"/>
                <w:sz w:val="21"/>
                <w:szCs w:val="21"/>
                <w:lang w:val="es-ES" w:eastAsia="ru-RU"/>
              </w:rPr>
            </w:pPr>
            <w:r w:rsidRPr="008504F3">
              <w:rPr>
                <w:rFonts w:ascii="Sylfaen" w:eastAsia="Times New Roman" w:hAnsi="Sylfaen" w:cs="Sylfaen"/>
                <w:b/>
                <w:color w:val="333333"/>
                <w:szCs w:val="21"/>
                <w:lang w:val="en-US" w:eastAsia="ru-RU"/>
              </w:rPr>
              <w:t>Գլխատուփ</w:t>
            </w:r>
            <w:r w:rsidRPr="008504F3">
              <w:rPr>
                <w:rFonts w:ascii="Sylfaen" w:eastAsia="Times New Roman" w:hAnsi="Sylfaen" w:cs="Sylfaen"/>
                <w:b/>
                <w:color w:val="333333"/>
                <w:szCs w:val="21"/>
                <w:lang w:val="es-ES" w:eastAsia="ru-RU"/>
              </w:rPr>
              <w:t xml:space="preserve"> (headbox)</w:t>
            </w:r>
          </w:p>
          <w:p w:rsidR="005F22BB" w:rsidRPr="008504F3" w:rsidRDefault="005F22BB" w:rsidP="0046067B">
            <w:pPr>
              <w:autoSpaceDE w:val="0"/>
              <w:autoSpaceDN w:val="0"/>
              <w:adjustRightInd w:val="0"/>
              <w:rPr>
                <w:rFonts w:ascii="ArTarumianHelvetica" w:hAnsi="ArTarumianHelvetica" w:cs="ArTarumianHelvetica"/>
                <w:b/>
                <w:bCs/>
                <w:lang w:val="es-ES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Չափերը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s-ES" w:eastAsia="ru-RU"/>
              </w:rPr>
              <w:t xml:space="preserve">: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s-ES" w:eastAsia="ru-RU"/>
              </w:rPr>
              <w:t xml:space="preserve">250x170x65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մմ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s-ES" w:eastAsia="ru-RU"/>
              </w:rPr>
              <w:t xml:space="preserve"> (headbox), 126x96x25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մմ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s-ES" w:eastAsia="ru-RU"/>
              </w:rPr>
              <w:t xml:space="preserve"> (proxy)</w:t>
            </w:r>
          </w:p>
          <w:p w:rsidR="005F22BB" w:rsidRPr="008504F3" w:rsidRDefault="005F22BB" w:rsidP="0046067B">
            <w:pPr>
              <w:autoSpaceDE w:val="0"/>
              <w:autoSpaceDN w:val="0"/>
              <w:adjustRightInd w:val="0"/>
              <w:rPr>
                <w:rFonts w:ascii="ArTarumianHelvetica" w:hAnsi="ArTarumianHelvetica" w:cs="ArTarumianHelvetica"/>
                <w:sz w:val="20"/>
                <w:szCs w:val="20"/>
                <w:lang w:val="en-US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Քաշը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:</w:t>
            </w:r>
            <w:r w:rsidRPr="008504F3">
              <w:rPr>
                <w:rFonts w:ascii="ArTarumianHelvetica" w:hAnsi="ArTarumianHelvetica" w:cs="ArTarumianHelvetica"/>
                <w:b/>
                <w:bCs/>
                <w:lang w:val="en-US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&lt; 1500 gr (headbox), &lt; 300 gr (proxy)</w:t>
            </w:r>
          </w:p>
          <w:p w:rsidR="005F22BB" w:rsidRPr="008504F3" w:rsidRDefault="005F22BB" w:rsidP="00A67747">
            <w:pPr>
              <w:spacing w:line="240" w:lineRule="atLeast"/>
              <w:jc w:val="both"/>
              <w:rPr>
                <w:rFonts w:ascii="Helvetica" w:eastAsia="Times New Roman" w:hAnsi="Helvetica"/>
                <w:color w:val="333333"/>
                <w:sz w:val="21"/>
                <w:szCs w:val="21"/>
                <w:lang w:val="en-US" w:eastAsia="ru-RU"/>
              </w:rPr>
            </w:pPr>
          </w:p>
          <w:p w:rsidR="005F22BB" w:rsidRPr="008504F3" w:rsidRDefault="005F22BB" w:rsidP="00D11A11">
            <w:pPr>
              <w:spacing w:line="240" w:lineRule="atLeast"/>
              <w:jc w:val="center"/>
              <w:rPr>
                <w:rFonts w:ascii="Sylfaen" w:eastAsia="Times New Roman" w:hAnsi="Sylfaen" w:cs="Sylfaen"/>
                <w:b/>
                <w:color w:val="333333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b/>
                <w:color w:val="333333"/>
                <w:szCs w:val="21"/>
                <w:lang w:val="en-US" w:eastAsia="ru-RU"/>
              </w:rPr>
              <w:t>Շրջակա միջավայր</w:t>
            </w:r>
          </w:p>
          <w:p w:rsidR="005F22BB" w:rsidRPr="008504F3" w:rsidRDefault="005F22BB" w:rsidP="00A67747">
            <w:pPr>
              <w:spacing w:line="240" w:lineRule="atLeast"/>
              <w:jc w:val="both"/>
              <w:rPr>
                <w:rFonts w:ascii="Helvetica" w:eastAsia="Times New Roman" w:hAnsi="Helvetica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Ջերմաստիճան՝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+ 5 ° C-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ից մինչեւ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+ 40 ° C</w:t>
            </w:r>
          </w:p>
          <w:p w:rsidR="005F22BB" w:rsidRPr="008504F3" w:rsidRDefault="005F22BB" w:rsidP="00A67747">
            <w:pPr>
              <w:spacing w:line="240" w:lineRule="atLeast"/>
              <w:jc w:val="both"/>
              <w:rPr>
                <w:rFonts w:ascii="Helvetica" w:eastAsia="Times New Roman" w:hAnsi="Helvetica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Հարաբերական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խոնավություն</w:t>
            </w:r>
            <w:r w:rsidRPr="008504F3"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  <w:t xml:space="preserve">՝ </w:t>
            </w:r>
            <w:r w:rsidRPr="008504F3">
              <w:rPr>
                <w:rFonts w:ascii="Helvetica" w:eastAsia="Times New Roman" w:hAnsi="Helvetica"/>
                <w:color w:val="333333"/>
                <w:sz w:val="21"/>
                <w:szCs w:val="21"/>
                <w:lang w:val="en-US" w:eastAsia="ru-RU"/>
              </w:rPr>
              <w:t xml:space="preserve">30% -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ից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մինչեւ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75% RH</w:t>
            </w:r>
          </w:p>
          <w:p w:rsidR="005F22BB" w:rsidRPr="008504F3" w:rsidRDefault="005F22BB" w:rsidP="00A67747">
            <w:pPr>
              <w:spacing w:line="240" w:lineRule="atLeast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Մթնոլորտային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 xml:space="preserve">ճնշում՝ 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700hPA-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ից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1060hPA</w:t>
            </w:r>
          </w:p>
          <w:p w:rsidR="005F22BB" w:rsidRPr="008504F3" w:rsidRDefault="005F22BB" w:rsidP="00A67747">
            <w:pPr>
              <w:spacing w:line="240" w:lineRule="atLeast"/>
              <w:jc w:val="both"/>
              <w:rPr>
                <w:rFonts w:ascii="Helvetica" w:eastAsia="Times New Roman" w:hAnsi="Helvetica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/>
                <w:color w:val="333333"/>
                <w:sz w:val="21"/>
                <w:szCs w:val="21"/>
                <w:lang w:val="en-US" w:eastAsia="ru-RU"/>
              </w:rPr>
              <w:t>Պահմանման</w:t>
            </w:r>
            <w:r w:rsidRPr="008504F3">
              <w:rPr>
                <w:rFonts w:ascii="Helvetica" w:eastAsia="Times New Roman" w:hAnsi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խոնավություն՝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8504F3">
              <w:rPr>
                <w:rFonts w:ascii="Sylfaen" w:eastAsia="Times New Roman" w:hAnsi="Sylfaen" w:cs="Helvetica"/>
                <w:color w:val="333333"/>
                <w:sz w:val="21"/>
                <w:szCs w:val="21"/>
                <w:lang w:val="en-US" w:eastAsia="ru-RU"/>
              </w:rPr>
              <w:t>առավելագույնը</w:t>
            </w:r>
            <w:r w:rsidRPr="008504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95% RH</w:t>
            </w:r>
          </w:p>
          <w:p w:rsidR="005F22BB" w:rsidRPr="008504F3" w:rsidRDefault="005F22BB" w:rsidP="00A67747">
            <w:pPr>
              <w:spacing w:line="240" w:lineRule="atLeast"/>
              <w:jc w:val="both"/>
              <w:rPr>
                <w:rFonts w:ascii="Helvetica" w:eastAsia="Times New Roman" w:hAnsi="Helvetica" w:cs="Times New Roman"/>
                <w:b/>
                <w:color w:val="333333"/>
                <w:sz w:val="21"/>
                <w:szCs w:val="21"/>
                <w:lang w:val="en-US" w:eastAsia="ru-RU"/>
              </w:rPr>
            </w:pPr>
          </w:p>
          <w:p w:rsidR="005F22BB" w:rsidRPr="008504F3" w:rsidRDefault="005F22BB" w:rsidP="00A67747">
            <w:pPr>
              <w:spacing w:line="240" w:lineRule="atLeast"/>
              <w:jc w:val="both"/>
              <w:rPr>
                <w:rFonts w:ascii="Helvetica" w:eastAsia="Times New Roman" w:hAnsi="Helvetica" w:cs="Times New Roman"/>
                <w:b/>
                <w:color w:val="333333"/>
                <w:sz w:val="21"/>
                <w:szCs w:val="21"/>
                <w:lang w:val="en-US" w:eastAsia="ru-RU"/>
              </w:rPr>
            </w:pPr>
          </w:p>
          <w:p w:rsidR="005F22BB" w:rsidRPr="008504F3" w:rsidRDefault="005F22BB" w:rsidP="00A67747">
            <w:pPr>
              <w:spacing w:line="240" w:lineRule="atLeast"/>
              <w:jc w:val="both"/>
              <w:rPr>
                <w:rFonts w:ascii="Helvetica" w:eastAsia="Times New Roman" w:hAnsi="Helvetica" w:cs="Times New Roman"/>
                <w:b/>
                <w:color w:val="333333"/>
                <w:sz w:val="21"/>
                <w:szCs w:val="21"/>
                <w:lang w:val="en-US" w:eastAsia="ru-RU"/>
              </w:rPr>
            </w:pPr>
          </w:p>
          <w:p w:rsidR="005F22BB" w:rsidRPr="008504F3" w:rsidRDefault="005F22BB" w:rsidP="0055050D">
            <w:pPr>
              <w:spacing w:line="240" w:lineRule="atLeast"/>
              <w:jc w:val="center"/>
              <w:rPr>
                <w:rFonts w:ascii="Sylfaen" w:eastAsia="Times New Roman" w:hAnsi="Sylfaen" w:cs="Sylfaen"/>
                <w:b/>
                <w:color w:val="333333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b/>
                <w:color w:val="333333"/>
                <w:szCs w:val="21"/>
                <w:lang w:val="en-US" w:eastAsia="ru-RU"/>
              </w:rPr>
              <w:lastRenderedPageBreak/>
              <w:t>Համակարգի հավաքածուի կառուցվածքը</w:t>
            </w:r>
          </w:p>
          <w:p w:rsidR="005F22BB" w:rsidRPr="008504F3" w:rsidRDefault="005F22BB" w:rsidP="00F8252C">
            <w:pPr>
              <w:autoSpaceDE w:val="0"/>
              <w:autoSpaceDN w:val="0"/>
              <w:adjustRightInd w:val="0"/>
              <w:spacing w:line="240" w:lineRule="atLeast"/>
              <w:rPr>
                <w:rFonts w:ascii="Sylfaen" w:eastAsia="Times New Roman" w:hAnsi="Sylfaen" w:cs="Times New Roman"/>
                <w:b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Times New Roman"/>
                <w:b/>
                <w:color w:val="333333"/>
                <w:sz w:val="21"/>
                <w:szCs w:val="21"/>
                <w:lang w:val="en-US" w:eastAsia="ru-RU"/>
              </w:rPr>
              <w:t>Բարձր դասի  ԷԷԳ համակարգ 37 ԷԷԳ կանալներով, SpO2 մուտքով, HR մուտքով, բավարար նյարդաբանական ամբողջական հետազոտության համար հավաքածուն ներառում է՝</w:t>
            </w:r>
          </w:p>
          <w:p w:rsidR="005F22BB" w:rsidRPr="008504F3" w:rsidRDefault="005F22BB" w:rsidP="00A67747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Arial Unicode MS" w:hAnsi="Sylfaen" w:cs="Arial Unicode MS"/>
                <w:sz w:val="24"/>
                <w:szCs w:val="24"/>
                <w:lang w:val="en-US"/>
              </w:rPr>
              <w:t xml:space="preserve">-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Ուժեղացուցիչ x1հատ</w:t>
            </w:r>
          </w:p>
          <w:p w:rsidR="005F22BB" w:rsidRPr="008504F3" w:rsidRDefault="005F22BB" w:rsidP="00A67747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- Ինտերֆեյս NET x1հատ</w:t>
            </w:r>
          </w:p>
          <w:p w:rsidR="005F22BB" w:rsidRPr="008504F3" w:rsidRDefault="005F22BB" w:rsidP="00A67747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- EEG.NET ստացում եւ պատասխանում x1հատ</w:t>
            </w:r>
          </w:p>
          <w:p w:rsidR="005F22BB" w:rsidRPr="008504F3" w:rsidRDefault="005F22BB" w:rsidP="00A67747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- Տվյալների Բրաուզեր x1հատ</w:t>
            </w:r>
          </w:p>
          <w:p w:rsidR="005F22BB" w:rsidRPr="008504F3" w:rsidRDefault="005F22BB" w:rsidP="00A67747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- EEG2GO x1հատ</w:t>
            </w:r>
          </w:p>
          <w:p w:rsidR="005F22BB" w:rsidRPr="008504F3" w:rsidRDefault="005F22BB" w:rsidP="00A67747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- Բազմալեզու ձեռնարկ՝ Multilanguage Manual CD and Quick Start EEG Manual x1հատ</w:t>
            </w:r>
          </w:p>
          <w:p w:rsidR="005F22BB" w:rsidRPr="008504F3" w:rsidRDefault="005F22BB" w:rsidP="00A67747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-Համակարգիչ PC Desktop brand Dell x1հատ</w:t>
            </w:r>
          </w:p>
          <w:p w:rsidR="005F22BB" w:rsidRPr="008504F3" w:rsidRDefault="005F22BB" w:rsidP="00A67747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- Ստանդարտ սայլակ մեկուսիչ տրասֆորմատորով 220 Վ x1հատ</w:t>
            </w:r>
          </w:p>
          <w:p w:rsidR="005F22BB" w:rsidRPr="008504F3" w:rsidRDefault="005F22BB" w:rsidP="00A67747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- Ուժեղացուցիչի բռնիչ բազուկ x1հատ</w:t>
            </w:r>
          </w:p>
          <w:p w:rsidR="005F22BB" w:rsidRPr="008504F3" w:rsidRDefault="005F22BB" w:rsidP="00A67747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-QEEG + EEG Trends բաղկացած: x1հատ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br/>
              <w:t>        - 2D եւ 3D քարտեզագրում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br/>
              <w:t>        - Սպեկտրալ վերլուծություն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br/>
              <w:t>        - DSA/CSA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br/>
              <w:t>        - aEEG CFM-ի  հետ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br/>
              <w:t>        - Burst Suppression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br/>
              <w:t>        - Min Max վերլուծություն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br/>
              <w:t>        - Սպեկտրալ Պարամետրեր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br/>
              <w:t>        - Manual Sleep Stage Scoring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br/>
              <w:t>        - Զգուշացում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br/>
              <w:t>        - ECG Կոր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br/>
              <w:t>        - Spike հայտնաբերիչ</w:t>
            </w:r>
          </w:p>
          <w:p w:rsidR="005F22BB" w:rsidRPr="008504F3" w:rsidRDefault="005F22BB" w:rsidP="00A67747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- Բարձր LED Flash Stimulator ամրացման բազուկով եւ բռնիչով x1հատ</w:t>
            </w:r>
          </w:p>
          <w:p w:rsidR="005F22BB" w:rsidRPr="008504F3" w:rsidRDefault="005F22BB" w:rsidP="00A67747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- Տեսա ԷԷԳ ձայնագրման եւ վերարտադրման հավաքածու՝ գունավոր Handycam անալոգային տեսախցիկի հետ  եւ անալոգ թվային փոխարկեպիչի հետ x1հատ</w:t>
            </w:r>
          </w:p>
          <w:p w:rsidR="005F22BB" w:rsidRPr="008504F3" w:rsidRDefault="005F22BB" w:rsidP="00A67747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 xml:space="preserve">- </w:t>
            </w:r>
            <w:r w:rsidRPr="008504F3">
              <w:rPr>
                <w:rFonts w:ascii="Sylfaen" w:eastAsia="Times New Roman" w:hAnsi="Sylfaen" w:cs="Sylfaen"/>
                <w:b/>
                <w:color w:val="333333"/>
                <w:szCs w:val="21"/>
                <w:lang w:val="en-US" w:eastAsia="ru-RU"/>
              </w:rPr>
              <w:t>ԷԷԳ աքսեսուարների հավաքածու Ag/AgCl Cup էլեկտրոդներով x1հավաքածու</w:t>
            </w:r>
          </w:p>
          <w:p w:rsidR="005F22BB" w:rsidRPr="008504F3" w:rsidRDefault="005F22BB" w:rsidP="00A67747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ներառյալ:</w:t>
            </w:r>
          </w:p>
          <w:p w:rsidR="005F22BB" w:rsidRPr="008504F3" w:rsidRDefault="005F22BB" w:rsidP="00A67747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• Ag / AgCl Cup Էլեկտրոդներ x30հատ</w:t>
            </w:r>
          </w:p>
          <w:p w:rsidR="005F22BB" w:rsidRPr="008504F3" w:rsidRDefault="005F22BB" w:rsidP="00A67747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• Ten 20 ™ Conductive եւ Adhesive մածուկ, 230 գ x1հատ</w:t>
            </w:r>
          </w:p>
          <w:p w:rsidR="005F22BB" w:rsidRPr="008504F3" w:rsidRDefault="005F22BB" w:rsidP="00A67747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• Մաշկի նախապտրաստման մածուկ NuPrep 114 գ x1հատ</w:t>
            </w:r>
          </w:p>
          <w:p w:rsidR="005F22BB" w:rsidRPr="008504F3" w:rsidRDefault="005F22BB" w:rsidP="00A67747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</w:pPr>
          </w:p>
          <w:p w:rsidR="005F22BB" w:rsidRPr="008504F3" w:rsidRDefault="005F22BB" w:rsidP="00826D26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-Ներկառուցված հաղորդալարերով եւ էլեկտրոդներով ԷԷԳ գլխարկների հավաքածու, բաղկացած 7 տարբեր չափսերի գլխարկներից՝  x2 հավաքածու</w:t>
            </w:r>
          </w:p>
          <w:p w:rsidR="005F22BB" w:rsidRPr="008504F3" w:rsidRDefault="005F22BB" w:rsidP="00826D26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Յուրաքանչյուր հավաքածուն պարունակում է ՝</w:t>
            </w:r>
          </w:p>
          <w:p w:rsidR="005F22BB" w:rsidRPr="008504F3" w:rsidRDefault="005F22BB" w:rsidP="00826D26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Մեծահասակների համար՝</w:t>
            </w:r>
          </w:p>
          <w:p w:rsidR="005F22BB" w:rsidRPr="008504F3" w:rsidRDefault="005F22BB" w:rsidP="00826D26">
            <w:pPr>
              <w:spacing w:line="240" w:lineRule="atLeast"/>
              <w:rPr>
                <w:lang w:val="en-US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Ներկառուցված հաղորդալարերով եւ էլեկտրոդներով ԷԷԳ Գլխարկ</w:t>
            </w:r>
            <w:r w:rsidRPr="008504F3">
              <w:rPr>
                <w:rFonts w:ascii="Sylfaen" w:hAnsi="Sylfaen"/>
                <w:lang w:val="en-US"/>
              </w:rPr>
              <w:t xml:space="preserve"> </w:t>
            </w:r>
            <w:r w:rsidRPr="008504F3">
              <w:rPr>
                <w:lang w:val="en-US"/>
              </w:rPr>
              <w:t xml:space="preserve"> 21  </w:t>
            </w:r>
            <w:r w:rsidRPr="008504F3">
              <w:rPr>
                <w:rFonts w:ascii="Sylfaen" w:eastAsia="Times New Roman" w:hAnsi="Sylfaen" w:cs="Sylfaen"/>
                <w:b/>
                <w:color w:val="333333"/>
                <w:szCs w:val="21"/>
                <w:lang w:val="en-US" w:eastAsia="ru-RU"/>
              </w:rPr>
              <w:t xml:space="preserve">Ag/AgCl  </w:t>
            </w:r>
            <w:r w:rsidRPr="008504F3">
              <w:rPr>
                <w:rFonts w:ascii="Sylfaen" w:hAnsi="Sylfaen"/>
                <w:lang w:val="en-US"/>
              </w:rPr>
              <w:t>էլեկտրոդներով</w:t>
            </w:r>
            <w:r w:rsidRPr="008504F3">
              <w:rPr>
                <w:lang w:val="en-US"/>
              </w:rPr>
              <w:t xml:space="preserve">, </w:t>
            </w:r>
            <w:r w:rsidRPr="008504F3">
              <w:rPr>
                <w:rFonts w:ascii="Sylfaen" w:hAnsi="Sylfaen"/>
                <w:lang w:val="en-US"/>
              </w:rPr>
              <w:t>չափ՝</w:t>
            </w:r>
            <w:r w:rsidRPr="008504F3">
              <w:rPr>
                <w:lang w:val="en-US"/>
              </w:rPr>
              <w:t xml:space="preserve"> (60 ± 2 </w:t>
            </w:r>
            <w:r w:rsidRPr="008504F3">
              <w:rPr>
                <w:rFonts w:ascii="Sylfaen" w:hAnsi="Sylfaen"/>
                <w:lang w:val="en-US"/>
              </w:rPr>
              <w:t>սմ</w:t>
            </w:r>
            <w:r w:rsidRPr="008504F3">
              <w:rPr>
                <w:lang w:val="en-US"/>
              </w:rPr>
              <w:t xml:space="preserve">)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x1հատ</w:t>
            </w:r>
          </w:p>
          <w:p w:rsidR="005F22BB" w:rsidRPr="008504F3" w:rsidRDefault="005F22BB" w:rsidP="00826D26">
            <w:pPr>
              <w:spacing w:line="240" w:lineRule="atLeast"/>
              <w:rPr>
                <w:lang w:val="en-US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Ներկառուցված հաղորդալարերով եւ էլեկտրոդներով ԷԷԳ Գլխ</w:t>
            </w:r>
            <w:r w:rsidRPr="008504F3">
              <w:rPr>
                <w:rFonts w:ascii="Sylfaen" w:hAnsi="Sylfaen"/>
                <w:lang w:val="en-US"/>
              </w:rPr>
              <w:t xml:space="preserve">արկ </w:t>
            </w:r>
            <w:r w:rsidRPr="008504F3">
              <w:rPr>
                <w:lang w:val="en-US"/>
              </w:rPr>
              <w:t xml:space="preserve"> 21 </w:t>
            </w:r>
            <w:r w:rsidRPr="008504F3">
              <w:rPr>
                <w:rFonts w:ascii="Sylfaen" w:eastAsia="Times New Roman" w:hAnsi="Sylfaen" w:cs="Sylfaen"/>
                <w:b/>
                <w:color w:val="333333"/>
                <w:szCs w:val="21"/>
                <w:lang w:val="en-US" w:eastAsia="ru-RU"/>
              </w:rPr>
              <w:t xml:space="preserve">Ag/AgCl  </w:t>
            </w:r>
            <w:r w:rsidRPr="008504F3">
              <w:rPr>
                <w:rFonts w:ascii="Sylfaen" w:hAnsi="Sylfaen"/>
                <w:lang w:val="en-US"/>
              </w:rPr>
              <w:t>էլեկտրոդներով</w:t>
            </w:r>
            <w:r w:rsidRPr="008504F3">
              <w:rPr>
                <w:lang w:val="en-US"/>
              </w:rPr>
              <w:t xml:space="preserve">, </w:t>
            </w:r>
            <w:r w:rsidRPr="008504F3">
              <w:rPr>
                <w:rFonts w:ascii="Sylfaen" w:hAnsi="Sylfaen"/>
                <w:lang w:val="en-US"/>
              </w:rPr>
              <w:t>չափ՝</w:t>
            </w:r>
            <w:r w:rsidRPr="008504F3">
              <w:rPr>
                <w:lang w:val="en-US"/>
              </w:rPr>
              <w:t xml:space="preserve"> (55 ± 2 </w:t>
            </w:r>
            <w:r w:rsidRPr="008504F3">
              <w:rPr>
                <w:rFonts w:ascii="Sylfaen" w:hAnsi="Sylfaen"/>
                <w:lang w:val="en-US"/>
              </w:rPr>
              <w:t>սմ</w:t>
            </w:r>
            <w:r w:rsidRPr="008504F3">
              <w:rPr>
                <w:lang w:val="en-US"/>
              </w:rPr>
              <w:t xml:space="preserve">)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lastRenderedPageBreak/>
              <w:t>x1հատ</w:t>
            </w:r>
          </w:p>
          <w:p w:rsidR="005F22BB" w:rsidRPr="008504F3" w:rsidRDefault="005F22BB" w:rsidP="00826D26">
            <w:pPr>
              <w:spacing w:line="240" w:lineRule="atLeast"/>
              <w:rPr>
                <w:lang w:val="en-US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Ներկառուցված հաղորդալարերով եւ էլեկտրոդներով ԷԷԳ Գլխարկ</w:t>
            </w:r>
            <w:r w:rsidRPr="008504F3">
              <w:rPr>
                <w:rFonts w:ascii="Sylfaen" w:hAnsi="Sylfaen"/>
                <w:lang w:val="en-US"/>
              </w:rPr>
              <w:t xml:space="preserve"> </w:t>
            </w:r>
            <w:r w:rsidRPr="008504F3">
              <w:rPr>
                <w:lang w:val="en-US"/>
              </w:rPr>
              <w:t xml:space="preserve"> 21 </w:t>
            </w:r>
            <w:r w:rsidRPr="008504F3">
              <w:rPr>
                <w:rFonts w:ascii="Sylfaen" w:eastAsia="Times New Roman" w:hAnsi="Sylfaen" w:cs="Sylfaen"/>
                <w:b/>
                <w:color w:val="333333"/>
                <w:szCs w:val="21"/>
                <w:lang w:val="en-US" w:eastAsia="ru-RU"/>
              </w:rPr>
              <w:t xml:space="preserve">Ag/AgCl </w:t>
            </w:r>
            <w:r w:rsidRPr="008504F3">
              <w:rPr>
                <w:rFonts w:ascii="Sylfaen" w:hAnsi="Sylfaen"/>
                <w:lang w:val="en-US"/>
              </w:rPr>
              <w:t>էլեկտրոդներով</w:t>
            </w:r>
            <w:r w:rsidRPr="008504F3">
              <w:rPr>
                <w:lang w:val="en-US"/>
              </w:rPr>
              <w:t xml:space="preserve">, </w:t>
            </w:r>
            <w:r w:rsidRPr="008504F3">
              <w:rPr>
                <w:rFonts w:ascii="Sylfaen" w:hAnsi="Sylfaen"/>
                <w:lang w:val="en-US"/>
              </w:rPr>
              <w:t>չափ՝</w:t>
            </w:r>
            <w:r w:rsidRPr="008504F3">
              <w:rPr>
                <w:lang w:val="en-US"/>
              </w:rPr>
              <w:t xml:space="preserve">  (50 ± 2 </w:t>
            </w:r>
            <w:r w:rsidRPr="008504F3">
              <w:rPr>
                <w:rFonts w:ascii="Sylfaen" w:hAnsi="Sylfaen"/>
                <w:lang w:val="en-US"/>
              </w:rPr>
              <w:t>սմ</w:t>
            </w:r>
            <w:r w:rsidRPr="008504F3">
              <w:rPr>
                <w:lang w:val="en-US"/>
              </w:rPr>
              <w:t xml:space="preserve">)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x1հատ</w:t>
            </w:r>
          </w:p>
          <w:p w:rsidR="005F22BB" w:rsidRPr="008504F3" w:rsidRDefault="005F22BB" w:rsidP="00826D26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Ներկառուցված հաղորդալարերով եւ էլեկտրոդներով ԷԷԳ Գլխարկ</w:t>
            </w:r>
            <w:r w:rsidRPr="008504F3">
              <w:rPr>
                <w:rFonts w:ascii="Sylfaen" w:hAnsi="Sylfaen"/>
                <w:lang w:val="en-US"/>
              </w:rPr>
              <w:t xml:space="preserve"> </w:t>
            </w:r>
            <w:r w:rsidRPr="008504F3">
              <w:rPr>
                <w:lang w:val="en-US"/>
              </w:rPr>
              <w:t xml:space="preserve"> 21 </w:t>
            </w:r>
            <w:r w:rsidRPr="008504F3">
              <w:rPr>
                <w:rFonts w:ascii="Sylfaen" w:eastAsia="Times New Roman" w:hAnsi="Sylfaen" w:cs="Sylfaen"/>
                <w:b/>
                <w:color w:val="333333"/>
                <w:szCs w:val="21"/>
                <w:lang w:val="en-US" w:eastAsia="ru-RU"/>
              </w:rPr>
              <w:t xml:space="preserve">Ag/AgCl  </w:t>
            </w:r>
            <w:r w:rsidRPr="008504F3">
              <w:rPr>
                <w:rFonts w:ascii="Sylfaen" w:hAnsi="Sylfaen"/>
                <w:lang w:val="en-US"/>
              </w:rPr>
              <w:t>էլեկտրոդներով</w:t>
            </w:r>
            <w:r w:rsidRPr="008504F3">
              <w:rPr>
                <w:lang w:val="en-US"/>
              </w:rPr>
              <w:t xml:space="preserve">, </w:t>
            </w:r>
            <w:r w:rsidRPr="008504F3">
              <w:rPr>
                <w:rFonts w:ascii="Sylfaen" w:hAnsi="Sylfaen"/>
                <w:lang w:val="en-US"/>
              </w:rPr>
              <w:t>չափ՝</w:t>
            </w:r>
            <w:r w:rsidRPr="008504F3">
              <w:rPr>
                <w:lang w:val="en-US"/>
              </w:rPr>
              <w:t xml:space="preserve">  (45 ± 2 </w:t>
            </w:r>
            <w:r w:rsidRPr="008504F3">
              <w:rPr>
                <w:rFonts w:ascii="Sylfaen" w:hAnsi="Sylfaen"/>
                <w:lang w:val="en-US"/>
              </w:rPr>
              <w:t>սմ</w:t>
            </w:r>
            <w:r w:rsidRPr="008504F3">
              <w:rPr>
                <w:lang w:val="en-US"/>
              </w:rPr>
              <w:t>)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 xml:space="preserve"> x1հատ</w:t>
            </w:r>
          </w:p>
          <w:p w:rsidR="005F22BB" w:rsidRPr="008504F3" w:rsidRDefault="005F22BB" w:rsidP="00826D26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</w:pPr>
          </w:p>
          <w:p w:rsidR="005F22BB" w:rsidRPr="008504F3" w:rsidRDefault="005F22BB" w:rsidP="00826D26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Երեխաների համար՝</w:t>
            </w:r>
          </w:p>
          <w:p w:rsidR="005F22BB" w:rsidRPr="008504F3" w:rsidRDefault="005F22BB" w:rsidP="00826D26">
            <w:pPr>
              <w:spacing w:line="240" w:lineRule="atLeast"/>
              <w:rPr>
                <w:lang w:val="en-US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Ներկառուցված հաղորդալարերով եւ էլեկտրոդներով ԷԷԳ Գլխարկ</w:t>
            </w:r>
            <w:r w:rsidRPr="008504F3">
              <w:rPr>
                <w:rFonts w:ascii="Sylfaen" w:hAnsi="Sylfaen"/>
                <w:lang w:val="en-US"/>
              </w:rPr>
              <w:t xml:space="preserve"> </w:t>
            </w:r>
            <w:r w:rsidRPr="008504F3">
              <w:rPr>
                <w:lang w:val="en-US"/>
              </w:rPr>
              <w:t xml:space="preserve"> </w:t>
            </w:r>
            <w:r w:rsidRPr="008504F3">
              <w:rPr>
                <w:rFonts w:ascii="Sylfaen" w:hAnsi="Sylfaen"/>
                <w:lang w:val="en-US"/>
              </w:rPr>
              <w:t>մանկական</w:t>
            </w:r>
            <w:r w:rsidRPr="008504F3">
              <w:rPr>
                <w:lang w:val="en-US"/>
              </w:rPr>
              <w:t xml:space="preserve"> 10 </w:t>
            </w:r>
            <w:r w:rsidRPr="008504F3">
              <w:rPr>
                <w:rFonts w:ascii="Sylfaen" w:eastAsia="Times New Roman" w:hAnsi="Sylfaen" w:cs="Sylfaen"/>
                <w:b/>
                <w:color w:val="333333"/>
                <w:szCs w:val="21"/>
                <w:lang w:val="en-US" w:eastAsia="ru-RU"/>
              </w:rPr>
              <w:t xml:space="preserve">Ag/AgCl  </w:t>
            </w:r>
            <w:r w:rsidRPr="008504F3">
              <w:rPr>
                <w:rFonts w:ascii="Sylfaen" w:hAnsi="Sylfaen"/>
                <w:lang w:val="en-US"/>
              </w:rPr>
              <w:t>էլեկտրոդներով</w:t>
            </w:r>
            <w:r w:rsidRPr="008504F3">
              <w:rPr>
                <w:lang w:val="en-US"/>
              </w:rPr>
              <w:t xml:space="preserve">, </w:t>
            </w:r>
            <w:r w:rsidRPr="008504F3">
              <w:rPr>
                <w:rFonts w:ascii="Sylfaen" w:hAnsi="Sylfaen"/>
                <w:lang w:val="en-US"/>
              </w:rPr>
              <w:t>չափ՝</w:t>
            </w:r>
            <w:r w:rsidRPr="008504F3">
              <w:rPr>
                <w:lang w:val="en-US"/>
              </w:rPr>
              <w:t xml:space="preserve"> (40 ± 2 </w:t>
            </w:r>
            <w:r w:rsidRPr="008504F3">
              <w:rPr>
                <w:rFonts w:ascii="Sylfaen" w:hAnsi="Sylfaen"/>
                <w:lang w:val="en-US"/>
              </w:rPr>
              <w:t>սմ</w:t>
            </w:r>
            <w:r w:rsidRPr="008504F3">
              <w:rPr>
                <w:lang w:val="en-US"/>
              </w:rPr>
              <w:t xml:space="preserve">)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x1հատ</w:t>
            </w:r>
          </w:p>
          <w:p w:rsidR="005F22BB" w:rsidRPr="008504F3" w:rsidRDefault="005F22BB" w:rsidP="00826D26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Ներկառուցված հաղորդալարերով եւ էլեկտրոդներով ԷԷԳ Գլխարկ</w:t>
            </w:r>
            <w:r w:rsidRPr="008504F3">
              <w:rPr>
                <w:rFonts w:ascii="Sylfaen" w:hAnsi="Sylfaen"/>
                <w:lang w:val="en-US"/>
              </w:rPr>
              <w:t xml:space="preserve"> </w:t>
            </w:r>
            <w:r w:rsidRPr="008504F3">
              <w:rPr>
                <w:lang w:val="en-US"/>
              </w:rPr>
              <w:t xml:space="preserve"> </w:t>
            </w:r>
            <w:r w:rsidRPr="008504F3">
              <w:rPr>
                <w:rFonts w:ascii="Sylfaen" w:hAnsi="Sylfaen"/>
                <w:lang w:val="en-US"/>
              </w:rPr>
              <w:t>մանկական</w:t>
            </w:r>
            <w:r w:rsidRPr="008504F3">
              <w:rPr>
                <w:lang w:val="en-US"/>
              </w:rPr>
              <w:t xml:space="preserve"> 10 </w:t>
            </w:r>
            <w:r w:rsidRPr="008504F3">
              <w:rPr>
                <w:rFonts w:ascii="Sylfaen" w:eastAsia="Times New Roman" w:hAnsi="Sylfaen" w:cs="Sylfaen"/>
                <w:b/>
                <w:color w:val="333333"/>
                <w:szCs w:val="21"/>
                <w:lang w:val="en-US" w:eastAsia="ru-RU"/>
              </w:rPr>
              <w:t xml:space="preserve">Ag/AgCl  </w:t>
            </w:r>
            <w:r w:rsidRPr="008504F3">
              <w:rPr>
                <w:rFonts w:ascii="Sylfaen" w:hAnsi="Sylfaen"/>
                <w:lang w:val="en-US"/>
              </w:rPr>
              <w:t>էլեկտրոդներով</w:t>
            </w:r>
            <w:r w:rsidRPr="008504F3">
              <w:rPr>
                <w:lang w:val="en-US"/>
              </w:rPr>
              <w:t xml:space="preserve">, </w:t>
            </w:r>
            <w:r w:rsidRPr="008504F3">
              <w:rPr>
                <w:rFonts w:ascii="Sylfaen" w:hAnsi="Sylfaen"/>
                <w:lang w:val="en-US"/>
              </w:rPr>
              <w:t>չափ՝</w:t>
            </w:r>
            <w:r w:rsidRPr="008504F3">
              <w:rPr>
                <w:lang w:val="en-US"/>
              </w:rPr>
              <w:t xml:space="preserve">  (35 ± 2 </w:t>
            </w:r>
            <w:r w:rsidRPr="008504F3">
              <w:rPr>
                <w:rFonts w:ascii="Sylfaen" w:hAnsi="Sylfaen"/>
                <w:lang w:val="en-US"/>
              </w:rPr>
              <w:t>սմ</w:t>
            </w:r>
            <w:r w:rsidRPr="008504F3">
              <w:rPr>
                <w:lang w:val="en-US"/>
              </w:rPr>
              <w:t xml:space="preserve">)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x1հատ</w:t>
            </w:r>
          </w:p>
          <w:p w:rsidR="005F22BB" w:rsidRPr="008504F3" w:rsidRDefault="005F22BB" w:rsidP="00826D26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</w:pPr>
          </w:p>
          <w:p w:rsidR="005F22BB" w:rsidRPr="008504F3" w:rsidRDefault="005F22BB" w:rsidP="00826D26">
            <w:pPr>
              <w:spacing w:line="240" w:lineRule="atLeast"/>
              <w:rPr>
                <w:lang w:val="en-US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Նորածնի համար՝</w:t>
            </w:r>
          </w:p>
          <w:p w:rsidR="005F22BB" w:rsidRPr="008504F3" w:rsidRDefault="005F22BB" w:rsidP="00826D26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Ներկառուցված հաղորդալարերով եւ էլեկտրոդներով ԷԷԳ Գլխարկ</w:t>
            </w:r>
            <w:r w:rsidRPr="008504F3">
              <w:rPr>
                <w:rFonts w:ascii="Sylfaen" w:hAnsi="Sylfaen"/>
                <w:lang w:val="en-US"/>
              </w:rPr>
              <w:t xml:space="preserve"> </w:t>
            </w:r>
            <w:r w:rsidRPr="008504F3">
              <w:rPr>
                <w:lang w:val="en-US"/>
              </w:rPr>
              <w:t xml:space="preserve"> </w:t>
            </w:r>
            <w:r w:rsidRPr="008504F3">
              <w:rPr>
                <w:rFonts w:ascii="Sylfaen" w:hAnsi="Sylfaen"/>
                <w:lang w:val="en-US"/>
              </w:rPr>
              <w:t xml:space="preserve">նորածնի </w:t>
            </w:r>
            <w:r w:rsidRPr="008504F3">
              <w:rPr>
                <w:lang w:val="en-US"/>
              </w:rPr>
              <w:t xml:space="preserve"> 10 </w:t>
            </w:r>
            <w:r w:rsidRPr="008504F3">
              <w:rPr>
                <w:rFonts w:ascii="Sylfaen" w:eastAsia="Times New Roman" w:hAnsi="Sylfaen" w:cs="Sylfaen"/>
                <w:b/>
                <w:color w:val="333333"/>
                <w:szCs w:val="21"/>
                <w:lang w:val="en-US" w:eastAsia="ru-RU"/>
              </w:rPr>
              <w:t xml:space="preserve">Ag/AgCl  </w:t>
            </w:r>
            <w:r w:rsidRPr="008504F3">
              <w:rPr>
                <w:rFonts w:ascii="Sylfaen" w:hAnsi="Sylfaen"/>
                <w:lang w:val="en-US"/>
              </w:rPr>
              <w:t>էլեկտրոդներով</w:t>
            </w:r>
            <w:r w:rsidRPr="008504F3">
              <w:rPr>
                <w:lang w:val="en-US"/>
              </w:rPr>
              <w:t xml:space="preserve">, </w:t>
            </w:r>
            <w:r w:rsidRPr="008504F3">
              <w:rPr>
                <w:rFonts w:ascii="Sylfaen" w:hAnsi="Sylfaen"/>
                <w:lang w:val="en-US"/>
              </w:rPr>
              <w:t>չափ՝</w:t>
            </w:r>
            <w:r w:rsidRPr="008504F3">
              <w:rPr>
                <w:lang w:val="en-US"/>
              </w:rPr>
              <w:t xml:space="preserve"> 1 (30 ± 2 </w:t>
            </w:r>
            <w:r w:rsidRPr="008504F3">
              <w:rPr>
                <w:rFonts w:ascii="Sylfaen" w:hAnsi="Sylfaen"/>
                <w:lang w:val="en-US"/>
              </w:rPr>
              <w:t>սմ</w:t>
            </w:r>
            <w:r w:rsidRPr="008504F3">
              <w:rPr>
                <w:lang w:val="en-US"/>
              </w:rPr>
              <w:t>)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 xml:space="preserve"> x1հատ</w:t>
            </w:r>
          </w:p>
          <w:p w:rsidR="005F22BB" w:rsidRPr="008504F3" w:rsidRDefault="005F22BB" w:rsidP="00A67747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</w:pPr>
          </w:p>
          <w:p w:rsidR="005F22BB" w:rsidRPr="008504F3" w:rsidRDefault="005F22BB" w:rsidP="00E9287E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Յուրաքանչյուր  հավաքածու պարունակում է՝  կզակի ժապավեն, էլեկտրոդային գելի ներարկիչ, 5 հատ  բութ ասեղ</w:t>
            </w:r>
          </w:p>
          <w:p w:rsidR="005F22BB" w:rsidRPr="008504F3" w:rsidRDefault="005F22BB" w:rsidP="00D10B47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</w:pPr>
          </w:p>
          <w:p w:rsidR="005F22BB" w:rsidRPr="008504F3" w:rsidRDefault="005F22BB" w:rsidP="00A67747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-Քանոն x1հատ</w:t>
            </w:r>
          </w:p>
          <w:p w:rsidR="005F22BB" w:rsidRPr="008504F3" w:rsidRDefault="005F22BB" w:rsidP="00D10B47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 xml:space="preserve">-Ներքին Nellcor </w:t>
            </w:r>
            <w:r w:rsidRPr="000D103B">
              <w:rPr>
                <w:rFonts w:ascii="Sylfaen" w:eastAsia="Times New Roman" w:hAnsi="Sylfaen" w:cs="Sylfaen"/>
                <w:color w:val="333333"/>
                <w:sz w:val="21"/>
                <w:szCs w:val="21"/>
                <w:lang w:val="hy-AM" w:eastAsia="ru-RU"/>
              </w:rPr>
              <w:t>կամ համարժեք</w:t>
            </w:r>
            <w:r>
              <w:rPr>
                <w:rFonts w:ascii="Sylfaen" w:eastAsia="Times New Roman" w:hAnsi="Sylfaen" w:cs="Sylfaen"/>
                <w:color w:val="333333"/>
                <w:sz w:val="21"/>
                <w:szCs w:val="21"/>
                <w:lang w:val="hy-AM" w:eastAsia="ru-RU"/>
              </w:rPr>
              <w:t xml:space="preserve">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պուլս-օքսիմետր ուժեղացուցիչի համար x1հատ</w:t>
            </w:r>
          </w:p>
          <w:p w:rsidR="005F22BB" w:rsidRPr="008504F3" w:rsidRDefault="005F22BB" w:rsidP="00D10B47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- 2 լրացուցիչ ալիքներ HR, SPO2 համար</w:t>
            </w:r>
          </w:p>
          <w:p w:rsidR="005F22BB" w:rsidRPr="008504F3" w:rsidRDefault="005F22BB" w:rsidP="00A67747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</w:pPr>
          </w:p>
          <w:p w:rsidR="005F22BB" w:rsidRPr="008504F3" w:rsidRDefault="005F22BB" w:rsidP="00D10B47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- մոնիտոր 20 " բազմաեղանակային բարձրախոսով   x1հատ</w:t>
            </w:r>
          </w:p>
          <w:p w:rsidR="005F22BB" w:rsidRPr="008504F3" w:rsidRDefault="005F22BB" w:rsidP="00D10B47">
            <w:pPr>
              <w:spacing w:line="360" w:lineRule="atLeast"/>
              <w:jc w:val="both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 xml:space="preserve">-Լազերային տպիչ՝ </w:t>
            </w:r>
            <w:r w:rsidRPr="008504F3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val="en-US" w:eastAsia="ru-RU"/>
              </w:rPr>
              <w:t xml:space="preserve">Laser BW Printer </w:t>
            </w: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(USB port)  x1հատ</w:t>
            </w:r>
          </w:p>
          <w:p w:rsidR="005F22BB" w:rsidRPr="008504F3" w:rsidRDefault="005F22BB" w:rsidP="00D10B47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-Անխափան սնուցման աղբյուր 1000 ՎԱ x1հատ</w:t>
            </w:r>
          </w:p>
          <w:p w:rsidR="005F22BB" w:rsidRPr="008504F3" w:rsidRDefault="005F22BB" w:rsidP="00A67747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</w:pPr>
          </w:p>
          <w:p w:rsidR="005F22BB" w:rsidRPr="008504F3" w:rsidRDefault="005F22BB" w:rsidP="00A67747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</w:pPr>
          </w:p>
          <w:p w:rsidR="005F22BB" w:rsidRPr="008504F3" w:rsidRDefault="005F22BB" w:rsidP="00A67747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Տեղադրումն ու ուսուցումն տեղում</w:t>
            </w:r>
          </w:p>
          <w:p w:rsidR="005F22BB" w:rsidRPr="008504F3" w:rsidRDefault="005F22BB" w:rsidP="00A67747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</w:pPr>
          </w:p>
          <w:p w:rsidR="005F22BB" w:rsidRPr="008504F3" w:rsidRDefault="005F22BB" w:rsidP="00A67747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 xml:space="preserve">Պարտադիր պայման է ապրանքի չօգտագործված լինելը          </w:t>
            </w:r>
          </w:p>
          <w:p w:rsidR="005F22BB" w:rsidRPr="008504F3" w:rsidRDefault="005F22BB" w:rsidP="00A67747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</w:pPr>
          </w:p>
          <w:p w:rsidR="005F22BB" w:rsidRPr="008504F3" w:rsidRDefault="005F22BB" w:rsidP="00573B28">
            <w:pPr>
              <w:spacing w:line="240" w:lineRule="atLeast"/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</w:pPr>
            <w:r w:rsidRPr="008504F3">
              <w:rPr>
                <w:rFonts w:ascii="Sylfaen" w:eastAsia="Times New Roman" w:hAnsi="Sylfaen" w:cs="Sylfaen"/>
                <w:color w:val="333333"/>
                <w:sz w:val="21"/>
                <w:szCs w:val="21"/>
                <w:lang w:val="en-US" w:eastAsia="ru-RU"/>
              </w:rPr>
              <w:t>Երաշխիք 1 տարի</w:t>
            </w:r>
          </w:p>
        </w:tc>
        <w:tc>
          <w:tcPr>
            <w:tcW w:w="923" w:type="dxa"/>
          </w:tcPr>
          <w:p w:rsidR="005F22BB" w:rsidRPr="0003222C" w:rsidRDefault="005F22BB" w:rsidP="00A67747">
            <w:pPr>
              <w:spacing w:line="240" w:lineRule="atLeast"/>
              <w:rPr>
                <w:rFonts w:ascii="Sylfaen" w:eastAsia="Arial Unicode MS" w:hAnsi="Sylfaen" w:cs="Arial Unicode MS"/>
                <w:b/>
                <w:szCs w:val="14"/>
                <w:lang w:val="en-US"/>
              </w:rPr>
            </w:pPr>
            <w:r w:rsidRPr="0003222C">
              <w:rPr>
                <w:rFonts w:ascii="Sylfaen" w:eastAsia="Arial Unicode MS" w:hAnsi="Sylfaen" w:cs="Arial Unicode MS"/>
                <w:b/>
                <w:szCs w:val="14"/>
                <w:lang w:val="en-US"/>
              </w:rPr>
              <w:lastRenderedPageBreak/>
              <w:t>հավաքածու</w:t>
            </w:r>
          </w:p>
        </w:tc>
      </w:tr>
    </w:tbl>
    <w:p w:rsidR="00B337D7" w:rsidRPr="00935237" w:rsidRDefault="00B337D7" w:rsidP="00A67747">
      <w:pPr>
        <w:spacing w:after="0" w:line="240" w:lineRule="atLeast"/>
        <w:rPr>
          <w:rFonts w:ascii="Sylfaen" w:eastAsia="Arial Unicode MS" w:hAnsi="Sylfaen" w:cs="Arial Unicode MS"/>
          <w:sz w:val="24"/>
          <w:szCs w:val="24"/>
          <w:lang w:val="en-US"/>
        </w:rPr>
      </w:pPr>
    </w:p>
    <w:p w:rsidR="00935237" w:rsidRDefault="004C27D0" w:rsidP="004C27D0">
      <w:pPr>
        <w:rPr>
          <w:rFonts w:ascii="Sylfaen" w:hAnsi="Sylfaen"/>
          <w:b/>
          <w:i/>
          <w:sz w:val="20"/>
          <w:szCs w:val="20"/>
          <w:lang w:val="en-US"/>
        </w:rPr>
      </w:pPr>
      <w:r w:rsidRPr="00810F77">
        <w:rPr>
          <w:rFonts w:ascii="Sylfaen" w:hAnsi="Sylfaen"/>
          <w:b/>
          <w:i/>
          <w:sz w:val="20"/>
          <w:szCs w:val="20"/>
          <w:lang w:val="af-ZA"/>
        </w:rPr>
        <w:t>*-պարտադիր պայման է ապրանքի չօգտագործված լինելը</w:t>
      </w:r>
      <w:r w:rsidR="00935237">
        <w:rPr>
          <w:rFonts w:ascii="Sylfaen" w:hAnsi="Sylfaen"/>
          <w:b/>
          <w:i/>
          <w:sz w:val="20"/>
          <w:szCs w:val="20"/>
          <w:lang w:val="en-US"/>
        </w:rPr>
        <w:t xml:space="preserve"> </w:t>
      </w:r>
    </w:p>
    <w:p w:rsidR="004C27D0" w:rsidRPr="00810F77" w:rsidRDefault="00935237" w:rsidP="004C27D0">
      <w:pPr>
        <w:rPr>
          <w:rFonts w:ascii="Sylfaen" w:hAnsi="Sylfaen"/>
          <w:b/>
          <w:i/>
          <w:sz w:val="20"/>
          <w:szCs w:val="20"/>
          <w:lang w:val="af-ZA"/>
        </w:rPr>
      </w:pPr>
      <w:r w:rsidRPr="00810F77">
        <w:rPr>
          <w:rFonts w:ascii="Sylfaen" w:hAnsi="Sylfaen"/>
          <w:b/>
          <w:i/>
          <w:sz w:val="20"/>
          <w:szCs w:val="20"/>
          <w:lang w:val="af-ZA"/>
        </w:rPr>
        <w:t>*-</w:t>
      </w:r>
      <w:r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r w:rsidR="00B337D7">
        <w:rPr>
          <w:rFonts w:ascii="Sylfaen" w:hAnsi="Sylfaen"/>
          <w:b/>
          <w:i/>
          <w:sz w:val="20"/>
          <w:szCs w:val="20"/>
          <w:lang w:val="hy-AM"/>
        </w:rPr>
        <w:t xml:space="preserve">ԷԷԳ-ն պետք է լինի օրիգինալ, արտադրված լինի արտադրողի կողմից /արտադրողի երկրի հավաքածու/: Մասնակիցը պարտադիր պետք է ներկայացնի </w:t>
      </w:r>
      <w:r w:rsidR="00CA06A5">
        <w:rPr>
          <w:rFonts w:ascii="Sylfaen" w:hAnsi="Sylfaen"/>
          <w:b/>
          <w:i/>
          <w:sz w:val="20"/>
          <w:szCs w:val="20"/>
          <w:lang w:val="hy-AM"/>
        </w:rPr>
        <w:t xml:space="preserve">արտադրողի կողմից օրիգինալ սերտիֆիկատ և </w:t>
      </w:r>
      <w:r w:rsidR="00CA06A5" w:rsidRPr="00CA06A5">
        <w:rPr>
          <w:rFonts w:ascii="Sylfaen" w:hAnsi="Sylfaen"/>
          <w:b/>
          <w:i/>
          <w:sz w:val="20"/>
          <w:szCs w:val="20"/>
          <w:lang w:val="hy-AM"/>
        </w:rPr>
        <w:t>MAF/</w:t>
      </w:r>
      <w:r w:rsidR="004C27D0" w:rsidRPr="00810F77">
        <w:rPr>
          <w:rFonts w:ascii="Sylfaen" w:hAnsi="Sylfaen"/>
          <w:b/>
          <w:i/>
          <w:sz w:val="20"/>
          <w:szCs w:val="20"/>
          <w:lang w:val="af-ZA"/>
        </w:rPr>
        <w:t xml:space="preserve">            </w:t>
      </w:r>
    </w:p>
    <w:p w:rsidR="007C1A45" w:rsidRPr="004C27D0" w:rsidRDefault="007C1A45">
      <w:pPr>
        <w:spacing w:after="0" w:line="240" w:lineRule="atLeast"/>
        <w:rPr>
          <w:rFonts w:ascii="Sylfaen" w:eastAsia="Arial Unicode MS" w:hAnsi="Sylfaen" w:cs="Arial Unicode MS"/>
          <w:sz w:val="24"/>
          <w:szCs w:val="24"/>
          <w:lang w:val="af-ZA"/>
        </w:rPr>
      </w:pPr>
    </w:p>
    <w:sectPr w:rsidR="007C1A45" w:rsidRPr="004C27D0" w:rsidSect="00051B24">
      <w:pgSz w:w="16838" w:h="11906" w:orient="landscape"/>
      <w:pgMar w:top="567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305020304"/>
    <w:charset w:val="CC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CC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arumianHelvetica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52B8"/>
    <w:multiLevelType w:val="hybridMultilevel"/>
    <w:tmpl w:val="27DA6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774C7"/>
    <w:multiLevelType w:val="hybridMultilevel"/>
    <w:tmpl w:val="886E85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4248A2"/>
    <w:multiLevelType w:val="hybridMultilevel"/>
    <w:tmpl w:val="91841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963514"/>
    <w:multiLevelType w:val="hybridMultilevel"/>
    <w:tmpl w:val="1F44F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003136"/>
    <w:multiLevelType w:val="hybridMultilevel"/>
    <w:tmpl w:val="58CE3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4A11CB"/>
    <w:multiLevelType w:val="multilevel"/>
    <w:tmpl w:val="7F50998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3D4906"/>
    <w:multiLevelType w:val="hybridMultilevel"/>
    <w:tmpl w:val="4E20A974"/>
    <w:lvl w:ilvl="0" w:tplc="07E0612A">
      <w:start w:val="220"/>
      <w:numFmt w:val="bullet"/>
      <w:lvlText w:val="-"/>
      <w:lvlJc w:val="left"/>
      <w:pPr>
        <w:ind w:left="720" w:hanging="360"/>
      </w:pPr>
      <w:rPr>
        <w:rFonts w:ascii="Helvetica" w:eastAsia="Times New Roman" w:hAnsi="Helvetic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175AEB"/>
    <w:multiLevelType w:val="hybridMultilevel"/>
    <w:tmpl w:val="5088EFEA"/>
    <w:lvl w:ilvl="0" w:tplc="27380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9A1377"/>
    <w:multiLevelType w:val="hybridMultilevel"/>
    <w:tmpl w:val="CC8489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D56A2F"/>
    <w:multiLevelType w:val="hybridMultilevel"/>
    <w:tmpl w:val="A6A44B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A31CEC"/>
    <w:multiLevelType w:val="hybridMultilevel"/>
    <w:tmpl w:val="881E47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2975FC"/>
    <w:multiLevelType w:val="hybridMultilevel"/>
    <w:tmpl w:val="40323F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262136"/>
    <w:multiLevelType w:val="hybridMultilevel"/>
    <w:tmpl w:val="687AAEA8"/>
    <w:lvl w:ilvl="0" w:tplc="1682B7FA">
      <w:numFmt w:val="bullet"/>
      <w:lvlText w:val="•"/>
      <w:lvlJc w:val="left"/>
      <w:pPr>
        <w:ind w:left="720" w:hanging="360"/>
      </w:pPr>
      <w:rPr>
        <w:rFonts w:ascii="Helvetica" w:eastAsia="Times New Roman" w:hAnsi="Helvetica" w:cs="Helvetica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E10BC"/>
    <w:multiLevelType w:val="hybridMultilevel"/>
    <w:tmpl w:val="81724F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B7509D"/>
    <w:multiLevelType w:val="hybridMultilevel"/>
    <w:tmpl w:val="7C58C188"/>
    <w:lvl w:ilvl="0" w:tplc="07E0612A">
      <w:start w:val="220"/>
      <w:numFmt w:val="bullet"/>
      <w:lvlText w:val="-"/>
      <w:lvlJc w:val="left"/>
      <w:pPr>
        <w:ind w:left="720" w:hanging="360"/>
      </w:pPr>
      <w:rPr>
        <w:rFonts w:ascii="Helvetica" w:eastAsia="Times New Roman" w:hAnsi="Helvetica" w:cs="Times New Roman" w:hint="default"/>
      </w:rPr>
    </w:lvl>
    <w:lvl w:ilvl="1" w:tplc="24DEBDB0">
      <w:start w:val="220"/>
      <w:numFmt w:val="bullet"/>
      <w:lvlText w:val="•"/>
      <w:lvlJc w:val="left"/>
      <w:pPr>
        <w:ind w:left="1440" w:hanging="360"/>
      </w:pPr>
      <w:rPr>
        <w:rFonts w:ascii="Helvetica" w:eastAsia="Times New Roman" w:hAnsi="Helvetica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6E34E6"/>
    <w:multiLevelType w:val="hybridMultilevel"/>
    <w:tmpl w:val="0DE8D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355A31"/>
    <w:multiLevelType w:val="hybridMultilevel"/>
    <w:tmpl w:val="A47A71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F62789A"/>
    <w:multiLevelType w:val="hybridMultilevel"/>
    <w:tmpl w:val="1A9084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8B0FC9"/>
    <w:multiLevelType w:val="hybridMultilevel"/>
    <w:tmpl w:val="7548D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AB455D"/>
    <w:multiLevelType w:val="hybridMultilevel"/>
    <w:tmpl w:val="8B6E81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D441B1"/>
    <w:multiLevelType w:val="hybridMultilevel"/>
    <w:tmpl w:val="ACC80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42258D"/>
    <w:multiLevelType w:val="hybridMultilevel"/>
    <w:tmpl w:val="933AB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43618C"/>
    <w:multiLevelType w:val="hybridMultilevel"/>
    <w:tmpl w:val="1304F6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F933B0"/>
    <w:multiLevelType w:val="hybridMultilevel"/>
    <w:tmpl w:val="4B5C6ACA"/>
    <w:lvl w:ilvl="0" w:tplc="07E0612A">
      <w:start w:val="220"/>
      <w:numFmt w:val="bullet"/>
      <w:lvlText w:val="-"/>
      <w:lvlJc w:val="left"/>
      <w:pPr>
        <w:ind w:left="720" w:hanging="360"/>
      </w:pPr>
      <w:rPr>
        <w:rFonts w:ascii="Helvetica" w:eastAsia="Times New Roman" w:hAnsi="Helvetic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EC67281"/>
    <w:multiLevelType w:val="hybridMultilevel"/>
    <w:tmpl w:val="2A427226"/>
    <w:lvl w:ilvl="0" w:tplc="07E0612A">
      <w:start w:val="220"/>
      <w:numFmt w:val="bullet"/>
      <w:lvlText w:val="-"/>
      <w:lvlJc w:val="left"/>
      <w:pPr>
        <w:ind w:left="720" w:hanging="360"/>
      </w:pPr>
      <w:rPr>
        <w:rFonts w:ascii="Helvetica" w:eastAsia="Times New Roman" w:hAnsi="Helvetic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EFF0632"/>
    <w:multiLevelType w:val="hybridMultilevel"/>
    <w:tmpl w:val="DAE4E4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E6F1C4">
      <w:numFmt w:val="bullet"/>
      <w:lvlText w:val="•"/>
      <w:lvlJc w:val="left"/>
      <w:pPr>
        <w:ind w:left="1440" w:hanging="360"/>
      </w:pPr>
      <w:rPr>
        <w:rFonts w:ascii="Helvetica" w:eastAsia="Times New Roman" w:hAnsi="Helvetica" w:cs="Helvetic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BF24A6"/>
    <w:multiLevelType w:val="hybridMultilevel"/>
    <w:tmpl w:val="52F60C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E96322"/>
    <w:multiLevelType w:val="hybridMultilevel"/>
    <w:tmpl w:val="A9CC6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302BC5"/>
    <w:multiLevelType w:val="hybridMultilevel"/>
    <w:tmpl w:val="A678C1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634FD4"/>
    <w:multiLevelType w:val="hybridMultilevel"/>
    <w:tmpl w:val="5FA6D7C8"/>
    <w:lvl w:ilvl="0" w:tplc="07E0612A">
      <w:start w:val="220"/>
      <w:numFmt w:val="bullet"/>
      <w:lvlText w:val="-"/>
      <w:lvlJc w:val="left"/>
      <w:pPr>
        <w:ind w:left="720" w:hanging="360"/>
      </w:pPr>
      <w:rPr>
        <w:rFonts w:ascii="Helvetica" w:eastAsia="Times New Roman" w:hAnsi="Helvetic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5529D0"/>
    <w:multiLevelType w:val="hybridMultilevel"/>
    <w:tmpl w:val="193A21C2"/>
    <w:lvl w:ilvl="0" w:tplc="59F8F484">
      <w:numFmt w:val="bullet"/>
      <w:lvlText w:val="-"/>
      <w:lvlJc w:val="left"/>
      <w:pPr>
        <w:ind w:left="1077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1">
    <w:nsid w:val="53620C99"/>
    <w:multiLevelType w:val="hybridMultilevel"/>
    <w:tmpl w:val="E92251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BF1CC7"/>
    <w:multiLevelType w:val="hybridMultilevel"/>
    <w:tmpl w:val="3A3EA46C"/>
    <w:lvl w:ilvl="0" w:tplc="07E0612A">
      <w:start w:val="220"/>
      <w:numFmt w:val="bullet"/>
      <w:lvlText w:val="-"/>
      <w:lvlJc w:val="left"/>
      <w:pPr>
        <w:ind w:left="720" w:hanging="360"/>
      </w:pPr>
      <w:rPr>
        <w:rFonts w:ascii="Helvetica" w:eastAsia="Times New Roman" w:hAnsi="Helvetic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4D0948"/>
    <w:multiLevelType w:val="hybridMultilevel"/>
    <w:tmpl w:val="9D64B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132AFF"/>
    <w:multiLevelType w:val="hybridMultilevel"/>
    <w:tmpl w:val="8D1295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07230F"/>
    <w:multiLevelType w:val="hybridMultilevel"/>
    <w:tmpl w:val="68981724"/>
    <w:lvl w:ilvl="0" w:tplc="27380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21265B"/>
    <w:multiLevelType w:val="multilevel"/>
    <w:tmpl w:val="73FE363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3722AF9"/>
    <w:multiLevelType w:val="hybridMultilevel"/>
    <w:tmpl w:val="A75AA1CE"/>
    <w:lvl w:ilvl="0" w:tplc="07E0612A">
      <w:start w:val="220"/>
      <w:numFmt w:val="bullet"/>
      <w:lvlText w:val="-"/>
      <w:lvlJc w:val="left"/>
      <w:pPr>
        <w:ind w:left="720" w:hanging="360"/>
      </w:pPr>
      <w:rPr>
        <w:rFonts w:ascii="Helvetica" w:eastAsia="Times New Roman" w:hAnsi="Helvetic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3A446A"/>
    <w:multiLevelType w:val="hybridMultilevel"/>
    <w:tmpl w:val="9F481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1F4247"/>
    <w:multiLevelType w:val="hybridMultilevel"/>
    <w:tmpl w:val="E084E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2">
    <w:abstractNumId w:val="36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3">
    <w:abstractNumId w:val="2"/>
  </w:num>
  <w:num w:numId="4">
    <w:abstractNumId w:val="7"/>
  </w:num>
  <w:num w:numId="5">
    <w:abstractNumId w:val="35"/>
  </w:num>
  <w:num w:numId="6">
    <w:abstractNumId w:val="14"/>
  </w:num>
  <w:num w:numId="7">
    <w:abstractNumId w:val="32"/>
  </w:num>
  <w:num w:numId="8">
    <w:abstractNumId w:val="6"/>
  </w:num>
  <w:num w:numId="9">
    <w:abstractNumId w:val="15"/>
  </w:num>
  <w:num w:numId="10">
    <w:abstractNumId w:val="24"/>
  </w:num>
  <w:num w:numId="11">
    <w:abstractNumId w:val="4"/>
  </w:num>
  <w:num w:numId="12">
    <w:abstractNumId w:val="29"/>
  </w:num>
  <w:num w:numId="13">
    <w:abstractNumId w:val="34"/>
  </w:num>
  <w:num w:numId="14">
    <w:abstractNumId w:val="23"/>
  </w:num>
  <w:num w:numId="15">
    <w:abstractNumId w:val="37"/>
  </w:num>
  <w:num w:numId="16">
    <w:abstractNumId w:val="11"/>
  </w:num>
  <w:num w:numId="17">
    <w:abstractNumId w:val="25"/>
  </w:num>
  <w:num w:numId="18">
    <w:abstractNumId w:val="21"/>
  </w:num>
  <w:num w:numId="19">
    <w:abstractNumId w:val="13"/>
  </w:num>
  <w:num w:numId="20">
    <w:abstractNumId w:val="22"/>
  </w:num>
  <w:num w:numId="21">
    <w:abstractNumId w:val="27"/>
  </w:num>
  <w:num w:numId="22">
    <w:abstractNumId w:val="18"/>
  </w:num>
  <w:num w:numId="23">
    <w:abstractNumId w:val="26"/>
  </w:num>
  <w:num w:numId="24">
    <w:abstractNumId w:val="16"/>
  </w:num>
  <w:num w:numId="25">
    <w:abstractNumId w:val="39"/>
  </w:num>
  <w:num w:numId="26">
    <w:abstractNumId w:val="33"/>
  </w:num>
  <w:num w:numId="27">
    <w:abstractNumId w:val="12"/>
  </w:num>
  <w:num w:numId="28">
    <w:abstractNumId w:val="8"/>
  </w:num>
  <w:num w:numId="29">
    <w:abstractNumId w:val="28"/>
  </w:num>
  <w:num w:numId="30">
    <w:abstractNumId w:val="31"/>
  </w:num>
  <w:num w:numId="31">
    <w:abstractNumId w:val="10"/>
  </w:num>
  <w:num w:numId="32">
    <w:abstractNumId w:val="19"/>
  </w:num>
  <w:num w:numId="33">
    <w:abstractNumId w:val="20"/>
  </w:num>
  <w:num w:numId="34">
    <w:abstractNumId w:val="9"/>
  </w:num>
  <w:num w:numId="35">
    <w:abstractNumId w:val="3"/>
  </w:num>
  <w:num w:numId="36">
    <w:abstractNumId w:val="17"/>
  </w:num>
  <w:num w:numId="37">
    <w:abstractNumId w:val="1"/>
  </w:num>
  <w:num w:numId="38">
    <w:abstractNumId w:val="38"/>
  </w:num>
  <w:num w:numId="39">
    <w:abstractNumId w:val="0"/>
  </w:num>
  <w:num w:numId="40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compat/>
  <w:rsids>
    <w:rsidRoot w:val="00727B55"/>
    <w:rsid w:val="00003DBF"/>
    <w:rsid w:val="000052B2"/>
    <w:rsid w:val="00011919"/>
    <w:rsid w:val="00011B59"/>
    <w:rsid w:val="0001715C"/>
    <w:rsid w:val="000227AA"/>
    <w:rsid w:val="0003222C"/>
    <w:rsid w:val="00046ABD"/>
    <w:rsid w:val="00051B24"/>
    <w:rsid w:val="000A2DD6"/>
    <w:rsid w:val="000B2125"/>
    <w:rsid w:val="000B65A1"/>
    <w:rsid w:val="000C5B57"/>
    <w:rsid w:val="000C6920"/>
    <w:rsid w:val="000D103B"/>
    <w:rsid w:val="000D6D46"/>
    <w:rsid w:val="000E00F7"/>
    <w:rsid w:val="000E0156"/>
    <w:rsid w:val="000F015E"/>
    <w:rsid w:val="00106D13"/>
    <w:rsid w:val="0011288F"/>
    <w:rsid w:val="001141C6"/>
    <w:rsid w:val="0013123F"/>
    <w:rsid w:val="00155F6B"/>
    <w:rsid w:val="00174CD3"/>
    <w:rsid w:val="00177D2C"/>
    <w:rsid w:val="001842E0"/>
    <w:rsid w:val="00184837"/>
    <w:rsid w:val="00187B4A"/>
    <w:rsid w:val="00193842"/>
    <w:rsid w:val="001939E3"/>
    <w:rsid w:val="001A2AB8"/>
    <w:rsid w:val="001A61DC"/>
    <w:rsid w:val="001A7D7C"/>
    <w:rsid w:val="001B09D4"/>
    <w:rsid w:val="001B20AF"/>
    <w:rsid w:val="001B286D"/>
    <w:rsid w:val="001C519B"/>
    <w:rsid w:val="001D15B5"/>
    <w:rsid w:val="001D5836"/>
    <w:rsid w:val="001F228D"/>
    <w:rsid w:val="00204643"/>
    <w:rsid w:val="002135C5"/>
    <w:rsid w:val="00222A48"/>
    <w:rsid w:val="00225964"/>
    <w:rsid w:val="00227A2F"/>
    <w:rsid w:val="00237662"/>
    <w:rsid w:val="00242337"/>
    <w:rsid w:val="00255DF1"/>
    <w:rsid w:val="002856EA"/>
    <w:rsid w:val="00292FC8"/>
    <w:rsid w:val="002A5B93"/>
    <w:rsid w:val="002B7A33"/>
    <w:rsid w:val="002C0E76"/>
    <w:rsid w:val="002D775D"/>
    <w:rsid w:val="002E1B58"/>
    <w:rsid w:val="002E6101"/>
    <w:rsid w:val="002F13EB"/>
    <w:rsid w:val="0030551A"/>
    <w:rsid w:val="00331120"/>
    <w:rsid w:val="00331E79"/>
    <w:rsid w:val="00336986"/>
    <w:rsid w:val="00361A2A"/>
    <w:rsid w:val="0037430B"/>
    <w:rsid w:val="003759FC"/>
    <w:rsid w:val="00387708"/>
    <w:rsid w:val="00392290"/>
    <w:rsid w:val="003A29CA"/>
    <w:rsid w:val="003B2EC1"/>
    <w:rsid w:val="003B5CDF"/>
    <w:rsid w:val="003C6297"/>
    <w:rsid w:val="003D004C"/>
    <w:rsid w:val="003F3363"/>
    <w:rsid w:val="003F3CC4"/>
    <w:rsid w:val="0041602A"/>
    <w:rsid w:val="00420630"/>
    <w:rsid w:val="004317D3"/>
    <w:rsid w:val="00433128"/>
    <w:rsid w:val="00435388"/>
    <w:rsid w:val="00452543"/>
    <w:rsid w:val="004549D1"/>
    <w:rsid w:val="0046067B"/>
    <w:rsid w:val="00480039"/>
    <w:rsid w:val="0048756F"/>
    <w:rsid w:val="0049636E"/>
    <w:rsid w:val="004A752A"/>
    <w:rsid w:val="004B22A8"/>
    <w:rsid w:val="004C27D0"/>
    <w:rsid w:val="004D2D2E"/>
    <w:rsid w:val="004D7716"/>
    <w:rsid w:val="004E09D0"/>
    <w:rsid w:val="004E29A6"/>
    <w:rsid w:val="004E6496"/>
    <w:rsid w:val="00501687"/>
    <w:rsid w:val="00504E47"/>
    <w:rsid w:val="00510BD9"/>
    <w:rsid w:val="00511344"/>
    <w:rsid w:val="00520092"/>
    <w:rsid w:val="005234F7"/>
    <w:rsid w:val="00541AA1"/>
    <w:rsid w:val="00546B5D"/>
    <w:rsid w:val="0055050D"/>
    <w:rsid w:val="00551048"/>
    <w:rsid w:val="00564C5A"/>
    <w:rsid w:val="005712BF"/>
    <w:rsid w:val="00571989"/>
    <w:rsid w:val="00573B28"/>
    <w:rsid w:val="005A53EF"/>
    <w:rsid w:val="005A65B4"/>
    <w:rsid w:val="005B78C2"/>
    <w:rsid w:val="005D156C"/>
    <w:rsid w:val="005D2499"/>
    <w:rsid w:val="005E2183"/>
    <w:rsid w:val="005E56FB"/>
    <w:rsid w:val="005E582E"/>
    <w:rsid w:val="005F224C"/>
    <w:rsid w:val="005F2268"/>
    <w:rsid w:val="005F22BB"/>
    <w:rsid w:val="005F420E"/>
    <w:rsid w:val="00630950"/>
    <w:rsid w:val="00632842"/>
    <w:rsid w:val="00633D28"/>
    <w:rsid w:val="00637C2D"/>
    <w:rsid w:val="0064243E"/>
    <w:rsid w:val="006447F1"/>
    <w:rsid w:val="00646FDB"/>
    <w:rsid w:val="00670C47"/>
    <w:rsid w:val="00671982"/>
    <w:rsid w:val="00681C55"/>
    <w:rsid w:val="006941C2"/>
    <w:rsid w:val="00695ABD"/>
    <w:rsid w:val="006A0359"/>
    <w:rsid w:val="006A30BC"/>
    <w:rsid w:val="006B2308"/>
    <w:rsid w:val="006B3BBC"/>
    <w:rsid w:val="006B3DB7"/>
    <w:rsid w:val="006C32E8"/>
    <w:rsid w:val="006C373B"/>
    <w:rsid w:val="006C599F"/>
    <w:rsid w:val="006E284D"/>
    <w:rsid w:val="006E48D8"/>
    <w:rsid w:val="0070166E"/>
    <w:rsid w:val="00711A2C"/>
    <w:rsid w:val="00727B55"/>
    <w:rsid w:val="00735E99"/>
    <w:rsid w:val="00755557"/>
    <w:rsid w:val="00755E74"/>
    <w:rsid w:val="00761D3B"/>
    <w:rsid w:val="00767288"/>
    <w:rsid w:val="007750F5"/>
    <w:rsid w:val="007A4AEB"/>
    <w:rsid w:val="007C1A45"/>
    <w:rsid w:val="007C280B"/>
    <w:rsid w:val="007C7F40"/>
    <w:rsid w:val="007D038E"/>
    <w:rsid w:val="007D2C7B"/>
    <w:rsid w:val="007E3561"/>
    <w:rsid w:val="007F35E5"/>
    <w:rsid w:val="007F381F"/>
    <w:rsid w:val="0080638F"/>
    <w:rsid w:val="008245CC"/>
    <w:rsid w:val="00826D26"/>
    <w:rsid w:val="008504F3"/>
    <w:rsid w:val="00851EE7"/>
    <w:rsid w:val="0085623E"/>
    <w:rsid w:val="00860E2F"/>
    <w:rsid w:val="00870267"/>
    <w:rsid w:val="008702D8"/>
    <w:rsid w:val="0088221F"/>
    <w:rsid w:val="00884DFD"/>
    <w:rsid w:val="00896CA4"/>
    <w:rsid w:val="008C0AFC"/>
    <w:rsid w:val="008C5C82"/>
    <w:rsid w:val="008E0137"/>
    <w:rsid w:val="008F1E6E"/>
    <w:rsid w:val="00904BD0"/>
    <w:rsid w:val="00920D93"/>
    <w:rsid w:val="009348E9"/>
    <w:rsid w:val="00935237"/>
    <w:rsid w:val="00935B3D"/>
    <w:rsid w:val="0093748D"/>
    <w:rsid w:val="00946427"/>
    <w:rsid w:val="009464D0"/>
    <w:rsid w:val="0095515A"/>
    <w:rsid w:val="00964229"/>
    <w:rsid w:val="009655DC"/>
    <w:rsid w:val="00973B78"/>
    <w:rsid w:val="009845C0"/>
    <w:rsid w:val="009A3CD7"/>
    <w:rsid w:val="009A5831"/>
    <w:rsid w:val="009C14BD"/>
    <w:rsid w:val="009C5FC9"/>
    <w:rsid w:val="009E5DB4"/>
    <w:rsid w:val="009F7E40"/>
    <w:rsid w:val="00A16A89"/>
    <w:rsid w:val="00A27A84"/>
    <w:rsid w:val="00A27EEE"/>
    <w:rsid w:val="00A65FAA"/>
    <w:rsid w:val="00A67747"/>
    <w:rsid w:val="00A842FF"/>
    <w:rsid w:val="00A9232B"/>
    <w:rsid w:val="00A9711B"/>
    <w:rsid w:val="00AA0063"/>
    <w:rsid w:val="00AA3393"/>
    <w:rsid w:val="00AB450C"/>
    <w:rsid w:val="00AC3AA1"/>
    <w:rsid w:val="00AD3D7F"/>
    <w:rsid w:val="00AE48F2"/>
    <w:rsid w:val="00AE638F"/>
    <w:rsid w:val="00AE671C"/>
    <w:rsid w:val="00AE682E"/>
    <w:rsid w:val="00B00BA4"/>
    <w:rsid w:val="00B01BBC"/>
    <w:rsid w:val="00B337D7"/>
    <w:rsid w:val="00B348F5"/>
    <w:rsid w:val="00B41EAD"/>
    <w:rsid w:val="00B61930"/>
    <w:rsid w:val="00B6316B"/>
    <w:rsid w:val="00B633F0"/>
    <w:rsid w:val="00B66AF2"/>
    <w:rsid w:val="00B82A7C"/>
    <w:rsid w:val="00BA5D82"/>
    <w:rsid w:val="00BC4EB7"/>
    <w:rsid w:val="00BC6F4A"/>
    <w:rsid w:val="00BD7160"/>
    <w:rsid w:val="00BF1399"/>
    <w:rsid w:val="00C07F5C"/>
    <w:rsid w:val="00C16C2D"/>
    <w:rsid w:val="00C26904"/>
    <w:rsid w:val="00C55CB7"/>
    <w:rsid w:val="00C66176"/>
    <w:rsid w:val="00C7444F"/>
    <w:rsid w:val="00C74740"/>
    <w:rsid w:val="00C77822"/>
    <w:rsid w:val="00C83E2C"/>
    <w:rsid w:val="00C852F6"/>
    <w:rsid w:val="00C907DC"/>
    <w:rsid w:val="00C96034"/>
    <w:rsid w:val="00C97998"/>
    <w:rsid w:val="00CA06A5"/>
    <w:rsid w:val="00CF3007"/>
    <w:rsid w:val="00D053FE"/>
    <w:rsid w:val="00D10B47"/>
    <w:rsid w:val="00D11A11"/>
    <w:rsid w:val="00D1372E"/>
    <w:rsid w:val="00D16315"/>
    <w:rsid w:val="00D21592"/>
    <w:rsid w:val="00D3029C"/>
    <w:rsid w:val="00D31EFC"/>
    <w:rsid w:val="00D353F5"/>
    <w:rsid w:val="00D36C14"/>
    <w:rsid w:val="00D56CF9"/>
    <w:rsid w:val="00D576C4"/>
    <w:rsid w:val="00D634A6"/>
    <w:rsid w:val="00D646C9"/>
    <w:rsid w:val="00D64776"/>
    <w:rsid w:val="00D706DF"/>
    <w:rsid w:val="00D76830"/>
    <w:rsid w:val="00D9135B"/>
    <w:rsid w:val="00DA4C06"/>
    <w:rsid w:val="00DC0591"/>
    <w:rsid w:val="00DC22DA"/>
    <w:rsid w:val="00DC604A"/>
    <w:rsid w:val="00DC6E5B"/>
    <w:rsid w:val="00DD0371"/>
    <w:rsid w:val="00DE212A"/>
    <w:rsid w:val="00DF6842"/>
    <w:rsid w:val="00E133FF"/>
    <w:rsid w:val="00E157D3"/>
    <w:rsid w:val="00E159ED"/>
    <w:rsid w:val="00E35C18"/>
    <w:rsid w:val="00E60884"/>
    <w:rsid w:val="00E61DF4"/>
    <w:rsid w:val="00E71273"/>
    <w:rsid w:val="00E85BB7"/>
    <w:rsid w:val="00E9287E"/>
    <w:rsid w:val="00E942B2"/>
    <w:rsid w:val="00EA6B9C"/>
    <w:rsid w:val="00EB5E44"/>
    <w:rsid w:val="00EB7871"/>
    <w:rsid w:val="00EC504B"/>
    <w:rsid w:val="00EC6F6B"/>
    <w:rsid w:val="00ED723A"/>
    <w:rsid w:val="00EE6B46"/>
    <w:rsid w:val="00F042A2"/>
    <w:rsid w:val="00F066F9"/>
    <w:rsid w:val="00F1379F"/>
    <w:rsid w:val="00F257DF"/>
    <w:rsid w:val="00F309EB"/>
    <w:rsid w:val="00F364FD"/>
    <w:rsid w:val="00F43F38"/>
    <w:rsid w:val="00F46610"/>
    <w:rsid w:val="00F7691D"/>
    <w:rsid w:val="00F8252C"/>
    <w:rsid w:val="00F844C2"/>
    <w:rsid w:val="00F96660"/>
    <w:rsid w:val="00FB3136"/>
    <w:rsid w:val="00FB6041"/>
    <w:rsid w:val="00FC28CD"/>
    <w:rsid w:val="00FC5453"/>
    <w:rsid w:val="00FC55C4"/>
    <w:rsid w:val="00FC5CE3"/>
    <w:rsid w:val="00FC6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DBF"/>
  </w:style>
  <w:style w:type="paragraph" w:styleId="Heading1">
    <w:name w:val="heading 1"/>
    <w:basedOn w:val="Normal"/>
    <w:next w:val="Normal"/>
    <w:link w:val="Heading1Char"/>
    <w:uiPriority w:val="9"/>
    <w:qFormat/>
    <w:rsid w:val="004B22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7B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4">
    <w:name w:val="Font Style14"/>
    <w:basedOn w:val="DefaultParagraphFont"/>
    <w:uiPriority w:val="99"/>
    <w:rsid w:val="008E0137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Style5">
    <w:name w:val="Style5"/>
    <w:basedOn w:val="Normal"/>
    <w:uiPriority w:val="99"/>
    <w:rsid w:val="00C852F6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Normal"/>
    <w:uiPriority w:val="99"/>
    <w:rsid w:val="00C852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DefaultParagraphFont"/>
    <w:uiPriority w:val="99"/>
    <w:rsid w:val="00C852F6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9">
    <w:name w:val="Style9"/>
    <w:basedOn w:val="Normal"/>
    <w:uiPriority w:val="99"/>
    <w:rsid w:val="00C852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rsid w:val="007D2C7B"/>
  </w:style>
  <w:style w:type="paragraph" w:styleId="ListParagraph">
    <w:name w:val="List Paragraph"/>
    <w:basedOn w:val="Normal"/>
    <w:uiPriority w:val="34"/>
    <w:qFormat/>
    <w:rsid w:val="00B41EAD"/>
    <w:pPr>
      <w:ind w:left="720"/>
      <w:contextualSpacing/>
    </w:pPr>
  </w:style>
  <w:style w:type="paragraph" w:styleId="NoSpacing">
    <w:name w:val="No Spacing"/>
    <w:uiPriority w:val="1"/>
    <w:qFormat/>
    <w:rsid w:val="004B22A8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4B22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3F061CF0-3199-4FEC-8679-129A0104F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8</Pages>
  <Words>2068</Words>
  <Characters>11788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dcterms:created xsi:type="dcterms:W3CDTF">2015-06-09T11:01:00Z</dcterms:created>
  <dcterms:modified xsi:type="dcterms:W3CDTF">2015-06-22T12:38:00Z</dcterms:modified>
</cp:coreProperties>
</file>